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405AC7" w:rsidP="0014302A">
      <w:pPr>
        <w:shd w:val="clear" w:color="auto" w:fill="FFFFFF"/>
        <w:tabs>
          <w:tab w:val="left" w:pos="10152"/>
        </w:tabs>
        <w:jc w:val="center"/>
        <w:rPr>
          <w:rFonts w:ascii="Times New Roman" w:hAnsi="Times New Roman" w:cs="Times New Roman"/>
          <w:b/>
          <w:noProof/>
          <w:sz w:val="24"/>
          <w:szCs w:val="24"/>
        </w:rPr>
      </w:pPr>
      <w:r w:rsidRPr="00405AC7">
        <w:rPr>
          <w:rFonts w:ascii="Times New Roman" w:hAnsi="Times New Roman" w:cs="Times New Roman"/>
          <w:b/>
          <w:noProof/>
          <w:sz w:val="24"/>
          <w:szCs w:val="24"/>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14302A">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4"/>
          <w:szCs w:val="24"/>
        </w:rPr>
      </w:pPr>
    </w:p>
    <w:p w:rsidR="00881AF8" w:rsidRPr="00DC27D3" w:rsidRDefault="00881AF8" w:rsidP="0014302A">
      <w:pPr>
        <w:spacing w:after="0" w:line="240" w:lineRule="auto"/>
        <w:jc w:val="center"/>
        <w:rPr>
          <w:rFonts w:ascii="Times New Roman" w:hAnsi="Times New Roman" w:cs="Times New Roman"/>
          <w:b/>
          <w:sz w:val="24"/>
          <w:szCs w:val="24"/>
        </w:rPr>
      </w:pPr>
    </w:p>
    <w:p w:rsidR="00881AF8" w:rsidRPr="00DC27D3" w:rsidRDefault="00D213E6" w:rsidP="00143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16.01.2023   </w:t>
      </w:r>
      <w:r w:rsidR="0038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28B">
        <w:rPr>
          <w:rFonts w:ascii="Times New Roman" w:hAnsi="Times New Roman" w:cs="Times New Roman"/>
          <w:sz w:val="24"/>
          <w:szCs w:val="24"/>
        </w:rPr>
        <w:t xml:space="preserve">   № </w:t>
      </w:r>
      <w:r>
        <w:rPr>
          <w:rFonts w:ascii="Times New Roman" w:hAnsi="Times New Roman" w:cs="Times New Roman"/>
          <w:sz w:val="24"/>
          <w:szCs w:val="24"/>
        </w:rPr>
        <w:t>25</w:t>
      </w:r>
    </w:p>
    <w:p w:rsidR="00881AF8" w:rsidRDefault="00881AF8" w:rsidP="0014302A">
      <w:pPr>
        <w:tabs>
          <w:tab w:val="left" w:pos="8625"/>
        </w:tabs>
        <w:spacing w:after="0" w:line="240" w:lineRule="auto"/>
        <w:rPr>
          <w:rFonts w:ascii="Times New Roman" w:hAnsi="Times New Roman" w:cs="Times New Roman"/>
          <w:sz w:val="24"/>
          <w:szCs w:val="24"/>
        </w:rPr>
      </w:pPr>
    </w:p>
    <w:p w:rsidR="00C52D3C" w:rsidRPr="00DC27D3" w:rsidRDefault="00C52D3C" w:rsidP="0014302A">
      <w:pPr>
        <w:tabs>
          <w:tab w:val="left" w:pos="8625"/>
        </w:tabs>
        <w:spacing w:after="0" w:line="240" w:lineRule="auto"/>
        <w:rPr>
          <w:rFonts w:ascii="Times New Roman" w:hAnsi="Times New Roman" w:cs="Times New Roman"/>
          <w:sz w:val="24"/>
          <w:szCs w:val="24"/>
        </w:rPr>
      </w:pP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F955AC" w:rsidP="0014302A">
      <w:pPr>
        <w:pStyle w:val="ConsPlusNormal"/>
        <w:jc w:val="center"/>
        <w:rPr>
          <w:b/>
          <w:bCs/>
        </w:rPr>
      </w:pPr>
      <w:bookmarkStart w:id="0" w:name="_top"/>
      <w:bookmarkEnd w:id="0"/>
      <w:r w:rsidRPr="00F955AC">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102F1E" w:rsidRPr="00680902" w:rsidRDefault="00102F1E" w:rsidP="00881AF8"/>
              </w:txbxContent>
            </v:textbox>
          </v:shape>
        </w:pict>
      </w:r>
    </w:p>
    <w:p w:rsidR="00633FC6" w:rsidRDefault="00881AF8" w:rsidP="0014302A">
      <w:pPr>
        <w:pStyle w:val="ConsPlusNormal"/>
        <w:jc w:val="center"/>
      </w:pPr>
      <w:r w:rsidRPr="00450F5A">
        <w:t xml:space="preserve">О предоставлении </w:t>
      </w:r>
      <w:r w:rsidR="008E1D59" w:rsidRPr="00450F5A">
        <w:t xml:space="preserve">из бюджета муниципального образования Кривошеинский район </w:t>
      </w:r>
      <w:r w:rsidR="00B93F5A" w:rsidRPr="00450F5A">
        <w:t xml:space="preserve">Томской области </w:t>
      </w:r>
      <w:r w:rsidRPr="00450F5A">
        <w:t xml:space="preserve">субсидии на </w:t>
      </w:r>
      <w:r w:rsidR="001D6672" w:rsidRPr="00450F5A">
        <w:t>стимулирование развития приоритетных подотраслей агропромышленного комплекса и развитие малых форм хозяйствования</w:t>
      </w:r>
      <w:r w:rsidR="008E1D59" w:rsidRPr="00450F5A">
        <w:t>, источником финансового обеспечения которых являются межбюджетные трансферты из фед</w:t>
      </w:r>
      <w:r w:rsidR="00DD5F5F" w:rsidRPr="00450F5A">
        <w:t>ерального и областного бюджетов</w:t>
      </w:r>
      <w:r w:rsidR="00633FC6">
        <w:t xml:space="preserve"> </w:t>
      </w:r>
    </w:p>
    <w:p w:rsidR="00881AF8" w:rsidRPr="00450F5A" w:rsidRDefault="00633FC6" w:rsidP="0014302A">
      <w:pPr>
        <w:pStyle w:val="ConsPlusNormal"/>
        <w:jc w:val="center"/>
        <w:rPr>
          <w:bCs/>
        </w:rPr>
      </w:pPr>
      <w:r>
        <w:t>( в редакции постановления Администрации Кривошеинского района от 23.01.2023 № 45</w:t>
      </w:r>
      <w:r w:rsidR="00D363B6">
        <w:t>, от 28.04.2023 № 255</w:t>
      </w:r>
      <w:r w:rsidR="0032373C">
        <w:t>, 16.08.2023 № 464</w:t>
      </w:r>
      <w:r>
        <w:t>)</w:t>
      </w:r>
    </w:p>
    <w:p w:rsidR="00881AF8" w:rsidRPr="00450F5A" w:rsidRDefault="00881AF8" w:rsidP="0014302A">
      <w:pPr>
        <w:pStyle w:val="ConsPlusNormal"/>
        <w:jc w:val="center"/>
        <w:rPr>
          <w:b/>
          <w:bCs/>
        </w:rPr>
      </w:pP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 в соответствии со</w:t>
      </w:r>
      <w:r w:rsidR="00D47AA8" w:rsidRPr="00450F5A">
        <w:rPr>
          <w:rFonts w:ascii="Times New Roman" w:hAnsi="Times New Roman" w:cs="Times New Roman"/>
          <w:sz w:val="24"/>
          <w:szCs w:val="24"/>
        </w:rPr>
        <w:t xml:space="preserve"> </w:t>
      </w:r>
      <w:hyperlink r:id="rId9" w:history="1">
        <w:r w:rsidRPr="00450F5A">
          <w:rPr>
            <w:rFonts w:ascii="Times New Roman" w:hAnsi="Times New Roman" w:cs="Times New Roman"/>
            <w:sz w:val="24"/>
            <w:szCs w:val="24"/>
          </w:rPr>
          <w:t>стать</w:t>
        </w:r>
        <w:r w:rsidR="005D40DA" w:rsidRPr="00450F5A">
          <w:rPr>
            <w:rFonts w:ascii="Times New Roman" w:hAnsi="Times New Roman" w:cs="Times New Roman"/>
            <w:sz w:val="24"/>
            <w:szCs w:val="24"/>
          </w:rPr>
          <w:t>ёй</w:t>
        </w:r>
        <w:r w:rsidRPr="00450F5A">
          <w:rPr>
            <w:rFonts w:ascii="Times New Roman" w:hAnsi="Times New Roman" w:cs="Times New Roman"/>
            <w:sz w:val="24"/>
            <w:szCs w:val="24"/>
          </w:rPr>
          <w:t xml:space="preserve"> 78</w:t>
        </w:r>
      </w:hyperlink>
      <w:r w:rsidRPr="00450F5A">
        <w:rPr>
          <w:rFonts w:ascii="Times New Roman" w:hAnsi="Times New Roman" w:cs="Times New Roman"/>
          <w:sz w:val="24"/>
          <w:szCs w:val="24"/>
        </w:rPr>
        <w:t xml:space="preserve"> Бюджетного кодекса Российской Федерации,</w:t>
      </w:r>
      <w:r w:rsidR="00D47AA8" w:rsidRPr="00450F5A">
        <w:rPr>
          <w:rFonts w:ascii="Times New Roman" w:hAnsi="Times New Roman" w:cs="Times New Roman"/>
          <w:sz w:val="24"/>
          <w:szCs w:val="24"/>
        </w:rPr>
        <w:t xml:space="preserve"> </w:t>
      </w:r>
      <w:r w:rsidR="00734819" w:rsidRPr="00450F5A">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w:t>
      </w:r>
      <w:r w:rsidR="005D40DA" w:rsidRPr="00450F5A">
        <w:rPr>
          <w:rFonts w:ascii="Times New Roman" w:hAnsi="Times New Roman" w:cs="Times New Roman"/>
          <w:sz w:val="24"/>
          <w:szCs w:val="24"/>
        </w:rPr>
        <w:t>(приложение № </w:t>
      </w:r>
      <w:r w:rsidR="00731E2D" w:rsidRPr="00450F5A">
        <w:rPr>
          <w:rFonts w:ascii="Times New Roman" w:hAnsi="Times New Roman" w:cs="Times New Roman"/>
          <w:sz w:val="24"/>
          <w:szCs w:val="24"/>
        </w:rPr>
        <w:t>8</w:t>
      </w:r>
      <w:r w:rsidR="005D40DA" w:rsidRPr="00450F5A">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w:t>
      </w:r>
      <w:r w:rsidR="00D47AA8" w:rsidRPr="00450F5A">
        <w:rPr>
          <w:rFonts w:ascii="Times New Roman" w:hAnsi="Times New Roman" w:cs="Times New Roman"/>
          <w:sz w:val="24"/>
          <w:szCs w:val="24"/>
        </w:rPr>
        <w:t xml:space="preserve"> </w:t>
      </w:r>
      <w:r w:rsidR="005D40DA" w:rsidRPr="00450F5A">
        <w:rPr>
          <w:rFonts w:ascii="Times New Roman" w:hAnsi="Times New Roman" w:cs="Times New Roman"/>
          <w:sz w:val="24"/>
          <w:szCs w:val="24"/>
        </w:rPr>
        <w:t>рынков сельскохозяйственной продукции, сырья и продовольствия»),</w:t>
      </w:r>
      <w:r w:rsidRPr="00450F5A">
        <w:rPr>
          <w:rFonts w:ascii="Times New Roman" w:hAnsi="Times New Roman" w:cs="Times New Roman"/>
          <w:sz w:val="24"/>
          <w:szCs w:val="24"/>
        </w:rPr>
        <w:t xml:space="preserve"> постановлением </w:t>
      </w:r>
      <w:r w:rsidR="008550E7" w:rsidRPr="00450F5A">
        <w:rPr>
          <w:rFonts w:ascii="Times New Roman" w:hAnsi="Times New Roman" w:cs="Times New Roman"/>
          <w:sz w:val="24"/>
          <w:szCs w:val="24"/>
        </w:rPr>
        <w:t>П</w:t>
      </w:r>
      <w:r w:rsidRPr="00450F5A">
        <w:rPr>
          <w:rFonts w:ascii="Times New Roman" w:hAnsi="Times New Roman" w:cs="Times New Roman"/>
          <w:sz w:val="24"/>
          <w:szCs w:val="24"/>
        </w:rPr>
        <w:t xml:space="preserve">равительства Российской Федерации от </w:t>
      </w:r>
      <w:r w:rsidR="008550E7" w:rsidRPr="00450F5A">
        <w:rPr>
          <w:rFonts w:ascii="Times New Roman" w:hAnsi="Times New Roman" w:cs="Times New Roman"/>
          <w:sz w:val="24"/>
          <w:szCs w:val="24"/>
        </w:rPr>
        <w:t xml:space="preserve">18.09.2020 </w:t>
      </w:r>
      <w:r w:rsidR="00FF6095"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D47AA8"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актов Правительства Российской Федерации</w:t>
      </w:r>
      <w:r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 xml:space="preserve">законами Томской области </w:t>
      </w:r>
      <w:r w:rsidRPr="00450F5A">
        <w:rPr>
          <w:rFonts w:ascii="Times New Roman" w:hAnsi="Times New Roman" w:cs="Times New Roman"/>
          <w:sz w:val="24"/>
          <w:szCs w:val="24"/>
        </w:rPr>
        <w:t xml:space="preserve">от 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450F5A">
          <w:rPr>
            <w:rFonts w:ascii="Times New Roman" w:hAnsi="Times New Roman" w:cs="Times New Roman"/>
            <w:sz w:val="24"/>
            <w:szCs w:val="24"/>
          </w:rPr>
          <w:t>постановлениями</w:t>
        </w:r>
      </w:hyperlink>
      <w:r w:rsidRPr="00450F5A">
        <w:rPr>
          <w:rFonts w:ascii="Times New Roman" w:hAnsi="Times New Roman" w:cs="Times New Roman"/>
          <w:sz w:val="24"/>
          <w:szCs w:val="24"/>
        </w:rPr>
        <w:t xml:space="preserve"> Администрации Томской области от 29.12.2017 № 482а «Об утверждении </w:t>
      </w:r>
      <w:r w:rsidR="009E112F" w:rsidRPr="00450F5A">
        <w:rPr>
          <w:rFonts w:ascii="Times New Roman" w:hAnsi="Times New Roman" w:cs="Times New Roman"/>
          <w:sz w:val="24"/>
          <w:szCs w:val="24"/>
        </w:rPr>
        <w:t>П</w:t>
      </w:r>
      <w:r w:rsidRPr="00450F5A">
        <w:rPr>
          <w:rFonts w:ascii="Times New Roman" w:hAnsi="Times New Roman" w:cs="Times New Roman"/>
          <w:sz w:val="24"/>
          <w:szCs w:val="24"/>
        </w:rPr>
        <w:t xml:space="preserve">орядка </w:t>
      </w:r>
      <w:r w:rsidR="009E112F" w:rsidRPr="00450F5A">
        <w:rPr>
          <w:rFonts w:ascii="Times New Roman" w:hAnsi="Times New Roman" w:cs="Times New Roman"/>
          <w:sz w:val="24"/>
          <w:szCs w:val="24"/>
        </w:rPr>
        <w:t>предоставления субвенций</w:t>
      </w:r>
      <w:r w:rsidRPr="00450F5A">
        <w:rPr>
          <w:rFonts w:ascii="Times New Roman" w:hAnsi="Times New Roman" w:cs="Times New Roman"/>
          <w:sz w:val="24"/>
          <w:szCs w:val="24"/>
        </w:rPr>
        <w:t xml:space="preserve"> местным бюджетам </w:t>
      </w:r>
      <w:r w:rsidR="009E112F" w:rsidRPr="00450F5A">
        <w:rPr>
          <w:rFonts w:ascii="Times New Roman" w:hAnsi="Times New Roman" w:cs="Times New Roman"/>
          <w:sz w:val="24"/>
          <w:szCs w:val="24"/>
        </w:rPr>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450F5A">
        <w:rPr>
          <w:rFonts w:ascii="Times New Roman" w:hAnsi="Times New Roman" w:cs="Times New Roman"/>
          <w:sz w:val="24"/>
          <w:szCs w:val="24"/>
        </w:rPr>
        <w:t xml:space="preserve">», от </w:t>
      </w:r>
      <w:r w:rsidR="009E112F" w:rsidRPr="00450F5A">
        <w:rPr>
          <w:rFonts w:ascii="Times New Roman" w:hAnsi="Times New Roman" w:cs="Times New Roman"/>
          <w:sz w:val="24"/>
          <w:szCs w:val="24"/>
        </w:rPr>
        <w:t>26.09.2019</w:t>
      </w:r>
      <w:r w:rsidRPr="00450F5A">
        <w:rPr>
          <w:rFonts w:ascii="Times New Roman" w:hAnsi="Times New Roman" w:cs="Times New Roman"/>
          <w:sz w:val="24"/>
          <w:szCs w:val="24"/>
        </w:rPr>
        <w:t xml:space="preserve"> № </w:t>
      </w:r>
      <w:r w:rsidR="009E112F" w:rsidRPr="00450F5A">
        <w:rPr>
          <w:rFonts w:ascii="Times New Roman" w:hAnsi="Times New Roman" w:cs="Times New Roman"/>
          <w:sz w:val="24"/>
          <w:szCs w:val="24"/>
        </w:rPr>
        <w:t>338</w:t>
      </w:r>
      <w:r w:rsidRPr="00450F5A">
        <w:rPr>
          <w:rFonts w:ascii="Times New Roman" w:hAnsi="Times New Roman" w:cs="Times New Roman"/>
          <w:sz w:val="24"/>
          <w:szCs w:val="24"/>
        </w:rPr>
        <w:t>а «Об утверждении государственной программы «Развитие сельского хозяйства</w:t>
      </w:r>
      <w:r w:rsidR="009E112F" w:rsidRPr="00450F5A">
        <w:rPr>
          <w:rFonts w:ascii="Times New Roman" w:hAnsi="Times New Roman" w:cs="Times New Roman"/>
          <w:sz w:val="24"/>
          <w:szCs w:val="24"/>
        </w:rPr>
        <w:t>, рынков сырья</w:t>
      </w:r>
      <w:r w:rsidRPr="00450F5A">
        <w:rPr>
          <w:rFonts w:ascii="Times New Roman" w:hAnsi="Times New Roman" w:cs="Times New Roman"/>
          <w:sz w:val="24"/>
          <w:szCs w:val="24"/>
        </w:rPr>
        <w:t xml:space="preserve"> и </w:t>
      </w:r>
      <w:r w:rsidR="009E112F" w:rsidRPr="00450F5A">
        <w:rPr>
          <w:rFonts w:ascii="Times New Roman" w:hAnsi="Times New Roman" w:cs="Times New Roman"/>
          <w:sz w:val="24"/>
          <w:szCs w:val="24"/>
        </w:rPr>
        <w:t>продовольствия</w:t>
      </w:r>
      <w:r w:rsidR="00DF1971" w:rsidRPr="00450F5A">
        <w:rPr>
          <w:rFonts w:ascii="Times New Roman" w:hAnsi="Times New Roman" w:cs="Times New Roman"/>
          <w:sz w:val="24"/>
          <w:szCs w:val="24"/>
        </w:rPr>
        <w:t xml:space="preserve"> в Томской области»</w:t>
      </w:r>
    </w:p>
    <w:p w:rsidR="00881AF8" w:rsidRPr="00450F5A" w:rsidRDefault="00881AF8" w:rsidP="00043F9F">
      <w:pPr>
        <w:pStyle w:val="ConsPlusNormal"/>
        <w:ind w:firstLine="567"/>
        <w:jc w:val="both"/>
      </w:pPr>
      <w:r w:rsidRPr="00450F5A">
        <w:t>ПОСТАНОВЛЯЮ:</w:t>
      </w:r>
    </w:p>
    <w:p w:rsidR="00881AF8" w:rsidRPr="00450F5A" w:rsidRDefault="00881AF8" w:rsidP="00043F9F">
      <w:pPr>
        <w:pStyle w:val="ConsPlusNormal"/>
        <w:ind w:firstLine="567"/>
        <w:jc w:val="both"/>
        <w:rPr>
          <w:color w:val="000000"/>
        </w:rPr>
      </w:pPr>
      <w:r w:rsidRPr="00450F5A">
        <w:rPr>
          <w:color w:val="000000"/>
        </w:rPr>
        <w:t>1.</w:t>
      </w:r>
      <w:r w:rsidR="00665661" w:rsidRPr="00450F5A">
        <w:rPr>
          <w:color w:val="000000"/>
        </w:rPr>
        <w:t> </w:t>
      </w:r>
      <w:r w:rsidRPr="00450F5A">
        <w:rPr>
          <w:color w:val="000000"/>
        </w:rPr>
        <w:t>Утвердить</w:t>
      </w:r>
      <w:r w:rsidR="001F0B4C" w:rsidRPr="00450F5A">
        <w:rPr>
          <w:color w:val="000000"/>
        </w:rPr>
        <w:t xml:space="preserve"> </w:t>
      </w:r>
      <w:r w:rsidRPr="00450F5A">
        <w:t xml:space="preserve">Порядок предоставления </w:t>
      </w:r>
      <w:r w:rsidR="009E112F" w:rsidRPr="00450F5A">
        <w:t xml:space="preserve">из бюджета муниципального образования Кривошеинский район </w:t>
      </w:r>
      <w:r w:rsidR="00B93F5A" w:rsidRPr="00450F5A">
        <w:t>Томской области</w:t>
      </w:r>
      <w:r w:rsidR="001F0B4C" w:rsidRPr="00450F5A">
        <w:t xml:space="preserve"> </w:t>
      </w:r>
      <w:r w:rsidR="009E112F" w:rsidRPr="00450F5A">
        <w:t xml:space="preserve">субсидии на </w:t>
      </w:r>
      <w:r w:rsidR="00734819" w:rsidRPr="00450F5A">
        <w:t>стимулирование развития приоритетных подотраслей агропромышленного комплекса и развитие малых форм хозяйствования</w:t>
      </w:r>
      <w:r w:rsidR="009E112F" w:rsidRPr="00450F5A">
        <w:t xml:space="preserve">, источником </w:t>
      </w:r>
      <w:r w:rsidR="009E112F" w:rsidRPr="00450F5A">
        <w:lastRenderedPageBreak/>
        <w:t>финансового обеспечения которых являются межбюджетные трансферты из федерального и областного бюджетов</w:t>
      </w:r>
      <w:r w:rsidRPr="00450F5A">
        <w:t xml:space="preserve"> согласно приложению  к настоящему постановлению</w:t>
      </w:r>
      <w:r w:rsidRPr="00450F5A">
        <w:rPr>
          <w:color w:val="000000"/>
        </w:rPr>
        <w:t>.</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665661" w:rsidRPr="00450F5A">
        <w:rPr>
          <w:rFonts w:ascii="Times New Roman" w:hAnsi="Times New Roman" w:cs="Times New Roman"/>
          <w:color w:val="000000"/>
          <w:sz w:val="24"/>
          <w:szCs w:val="24"/>
        </w:rPr>
        <w:t> </w:t>
      </w:r>
      <w:r w:rsidRPr="00450F5A">
        <w:rPr>
          <w:rFonts w:ascii="Times New Roman" w:hAnsi="Times New Roman" w:cs="Times New Roman"/>
          <w:color w:val="000000"/>
          <w:sz w:val="24"/>
          <w:szCs w:val="24"/>
        </w:rPr>
        <w:t>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(далее - уполномоченный орган).</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3.</w:t>
      </w:r>
      <w:r w:rsidR="00665661"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Признать утратившим силу с 01.01.20</w:t>
      </w:r>
      <w:r w:rsidR="00CB09B1"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3</w:t>
      </w:r>
      <w:r w:rsidRPr="00450F5A">
        <w:rPr>
          <w:rFonts w:ascii="Times New Roman" w:hAnsi="Times New Roman" w:cs="Times New Roman"/>
          <w:color w:val="000000"/>
          <w:sz w:val="24"/>
          <w:szCs w:val="24"/>
        </w:rPr>
        <w:t xml:space="preserve"> года постановление Администрации Кривошеинского района от </w:t>
      </w:r>
      <w:r w:rsidR="00734819" w:rsidRPr="00450F5A">
        <w:rPr>
          <w:rFonts w:ascii="Times New Roman" w:hAnsi="Times New Roman" w:cs="Times New Roman"/>
          <w:color w:val="000000"/>
          <w:sz w:val="24"/>
          <w:szCs w:val="24"/>
        </w:rPr>
        <w:t>2</w:t>
      </w:r>
      <w:r w:rsidR="00A34A45" w:rsidRPr="00450F5A">
        <w:rPr>
          <w:rFonts w:ascii="Times New Roman" w:hAnsi="Times New Roman" w:cs="Times New Roman"/>
          <w:color w:val="000000"/>
          <w:sz w:val="24"/>
          <w:szCs w:val="24"/>
        </w:rPr>
        <w:t>4</w:t>
      </w:r>
      <w:r w:rsidRPr="00450F5A">
        <w:rPr>
          <w:rFonts w:ascii="Times New Roman" w:hAnsi="Times New Roman" w:cs="Times New Roman"/>
          <w:color w:val="000000"/>
          <w:sz w:val="24"/>
          <w:szCs w:val="24"/>
        </w:rPr>
        <w:t>.0</w:t>
      </w:r>
      <w:r w:rsidR="00A34A45" w:rsidRPr="00450F5A">
        <w:rPr>
          <w:rFonts w:ascii="Times New Roman" w:hAnsi="Times New Roman" w:cs="Times New Roman"/>
          <w:color w:val="000000"/>
          <w:sz w:val="24"/>
          <w:szCs w:val="24"/>
        </w:rPr>
        <w:t>2</w:t>
      </w:r>
      <w:r w:rsidRPr="00450F5A">
        <w:rPr>
          <w:rFonts w:ascii="Times New Roman" w:hAnsi="Times New Roman" w:cs="Times New Roman"/>
          <w:color w:val="000000"/>
          <w:sz w:val="24"/>
          <w:szCs w:val="24"/>
        </w:rPr>
        <w:t>.20</w:t>
      </w:r>
      <w:r w:rsidR="00A34A45"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1</w:t>
      </w:r>
      <w:r w:rsidRPr="00450F5A">
        <w:rPr>
          <w:rFonts w:ascii="Times New Roman" w:hAnsi="Times New Roman" w:cs="Times New Roman"/>
          <w:color w:val="000000"/>
          <w:sz w:val="24"/>
          <w:szCs w:val="24"/>
        </w:rPr>
        <w:t xml:space="preserve"> № </w:t>
      </w:r>
      <w:r w:rsidR="00734819" w:rsidRPr="00450F5A">
        <w:rPr>
          <w:rFonts w:ascii="Times New Roman" w:hAnsi="Times New Roman" w:cs="Times New Roman"/>
          <w:color w:val="000000"/>
          <w:sz w:val="24"/>
          <w:szCs w:val="24"/>
        </w:rPr>
        <w:t>113</w:t>
      </w:r>
      <w:r w:rsidRPr="00450F5A">
        <w:rPr>
          <w:rFonts w:ascii="Times New Roman" w:hAnsi="Times New Roman" w:cs="Times New Roman"/>
          <w:color w:val="000000"/>
          <w:sz w:val="24"/>
          <w:szCs w:val="24"/>
        </w:rPr>
        <w:t xml:space="preserve"> «</w:t>
      </w:r>
      <w:r w:rsidR="00A34A45" w:rsidRPr="00450F5A">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450F5A">
        <w:rPr>
          <w:rFonts w:ascii="Times New Roman" w:hAnsi="Times New Roman" w:cs="Times New Roman"/>
          <w:sz w:val="24"/>
          <w:szCs w:val="24"/>
        </w:rPr>
        <w:t>».</w:t>
      </w:r>
    </w:p>
    <w:p w:rsidR="00881AF8" w:rsidRPr="00450F5A" w:rsidRDefault="00881AF8" w:rsidP="00043F9F">
      <w:pPr>
        <w:pStyle w:val="ConsPlusNormal"/>
        <w:ind w:firstLine="567"/>
        <w:jc w:val="both"/>
        <w:rPr>
          <w:bCs/>
          <w:i/>
        </w:rPr>
      </w:pPr>
      <w:r w:rsidRPr="00450F5A">
        <w:t>4.</w:t>
      </w:r>
      <w:r w:rsidR="00665661" w:rsidRPr="00450F5A">
        <w:t> </w:t>
      </w:r>
      <w:r w:rsidRPr="00450F5A">
        <w:t>Настоящее постановление вступает в силу со дня его официального опубликования и распространяется на правоотношения, возникшие с 01.01.20</w:t>
      </w:r>
      <w:r w:rsidR="00CB09B1" w:rsidRPr="00450F5A">
        <w:t>2</w:t>
      </w:r>
      <w:r w:rsidR="00734819" w:rsidRPr="00450F5A">
        <w:t>3</w:t>
      </w:r>
      <w:r w:rsidRPr="00450F5A">
        <w:t xml:space="preserve"> года</w:t>
      </w:r>
      <w:r w:rsidRPr="00450F5A">
        <w:rPr>
          <w:bCs/>
          <w:i/>
        </w:rPr>
        <w:t>.</w:t>
      </w:r>
    </w:p>
    <w:p w:rsidR="00881AF8" w:rsidRPr="00450F5A" w:rsidRDefault="00881AF8" w:rsidP="00043F9F">
      <w:pPr>
        <w:pStyle w:val="ConsPlusNormal"/>
        <w:ind w:firstLine="567"/>
        <w:jc w:val="both"/>
      </w:pPr>
      <w:r w:rsidRPr="00450F5A">
        <w:t>5.</w:t>
      </w:r>
      <w:r w:rsidR="00665661" w:rsidRPr="00450F5A">
        <w:t> </w:t>
      </w:r>
      <w:r w:rsidRPr="00450F5A">
        <w:t xml:space="preserve">Настоящее постановление опубликовать в газете «Районные вести», разместить в </w:t>
      </w:r>
      <w:r w:rsidR="00FF30AF" w:rsidRPr="00450F5A">
        <w:t xml:space="preserve">информационно-телекоммуникационной </w:t>
      </w:r>
      <w:r w:rsidRPr="00450F5A">
        <w:t>сети «Интернет» на официальном сайте муниципального образования Кривошеинский район</w:t>
      </w:r>
      <w:r w:rsidR="00734819" w:rsidRPr="00450F5A">
        <w:t xml:space="preserve"> Томской области</w:t>
      </w:r>
      <w:r w:rsidRPr="00450F5A">
        <w:t>.</w:t>
      </w:r>
    </w:p>
    <w:p w:rsidR="00881AF8" w:rsidRPr="00450F5A" w:rsidRDefault="00881AF8" w:rsidP="00043F9F">
      <w:pPr>
        <w:pStyle w:val="ConsPlusNormal"/>
        <w:ind w:firstLine="567"/>
        <w:jc w:val="both"/>
      </w:pPr>
      <w:r w:rsidRPr="00450F5A">
        <w:t>6.</w:t>
      </w:r>
      <w:r w:rsidR="00665661" w:rsidRPr="00450F5A">
        <w:t xml:space="preserve"> </w:t>
      </w:r>
      <w:r w:rsidRPr="00450F5A">
        <w:t xml:space="preserve">Контроль за исполнением настоящего постановления </w:t>
      </w:r>
      <w:r w:rsidR="00734819" w:rsidRPr="00450F5A">
        <w:t>возложить на заместителя Главы Кривошеинского района по социально- экономическим вопросам</w:t>
      </w:r>
      <w:r w:rsidRPr="00450F5A">
        <w:t xml:space="preserve">. </w:t>
      </w:r>
    </w:p>
    <w:p w:rsidR="00881AF8" w:rsidRPr="00450F5A" w:rsidRDefault="00881AF8" w:rsidP="00043F9F">
      <w:pPr>
        <w:pStyle w:val="ConsPlusNormal"/>
        <w:ind w:firstLine="567"/>
        <w:jc w:val="both"/>
      </w:pPr>
    </w:p>
    <w:p w:rsidR="00734819" w:rsidRPr="00450F5A" w:rsidRDefault="00734819"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r w:rsidRPr="00450F5A">
        <w:t>Глава Кривошеинского района</w:t>
      </w:r>
      <w:r w:rsidR="00734819" w:rsidRPr="00450F5A">
        <w:t xml:space="preserve">                                                                              </w:t>
      </w:r>
      <w:r w:rsidR="00A34A45" w:rsidRPr="00450F5A">
        <w:t>А.Н. Коломин</w:t>
      </w: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tabs>
          <w:tab w:val="left" w:pos="0"/>
        </w:tabs>
        <w:ind w:firstLine="567"/>
        <w:jc w:val="both"/>
        <w:rPr>
          <w:rFonts w:ascii="Times New Roman" w:hAnsi="Times New Roman" w:cs="Times New Roman"/>
          <w:sz w:val="24"/>
          <w:szCs w:val="24"/>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Default="00881AF8"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38028B" w:rsidRDefault="0038028B" w:rsidP="00043F9F">
      <w:pPr>
        <w:tabs>
          <w:tab w:val="left" w:pos="0"/>
        </w:tabs>
        <w:spacing w:after="0" w:line="240" w:lineRule="auto"/>
        <w:ind w:firstLine="567"/>
        <w:jc w:val="both"/>
        <w:rPr>
          <w:rFonts w:ascii="Times New Roman" w:hAnsi="Times New Roman" w:cs="Times New Roman"/>
          <w:sz w:val="20"/>
          <w:szCs w:val="20"/>
        </w:rPr>
      </w:pPr>
    </w:p>
    <w:p w:rsidR="00CB09B1" w:rsidRDefault="00CB09B1" w:rsidP="00043F9F">
      <w:pPr>
        <w:tabs>
          <w:tab w:val="left" w:pos="0"/>
        </w:tabs>
        <w:spacing w:after="0" w:line="240" w:lineRule="auto"/>
        <w:ind w:firstLine="567"/>
        <w:jc w:val="both"/>
        <w:rPr>
          <w:rFonts w:ascii="Times New Roman" w:hAnsi="Times New Roman" w:cs="Times New Roman"/>
          <w:sz w:val="20"/>
          <w:szCs w:val="20"/>
        </w:rPr>
      </w:pPr>
    </w:p>
    <w:p w:rsidR="002445F3" w:rsidRPr="00DC27D3" w:rsidRDefault="002445F3" w:rsidP="00043F9F">
      <w:pPr>
        <w:tabs>
          <w:tab w:val="left" w:pos="0"/>
        </w:tabs>
        <w:spacing w:after="0" w:line="240" w:lineRule="auto"/>
        <w:ind w:firstLine="567"/>
        <w:jc w:val="both"/>
        <w:rPr>
          <w:rFonts w:ascii="Times New Roman" w:hAnsi="Times New Roman" w:cs="Times New Roman"/>
          <w:sz w:val="20"/>
          <w:szCs w:val="20"/>
        </w:rPr>
      </w:pP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043F9F">
      <w:pPr>
        <w:pStyle w:val="ConsPlusNormal"/>
        <w:ind w:firstLine="567"/>
        <w:jc w:val="both"/>
      </w:pP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043F9F">
      <w:pPr>
        <w:spacing w:after="0" w:line="240" w:lineRule="auto"/>
        <w:ind w:firstLine="567"/>
        <w:rPr>
          <w:rFonts w:ascii="Times New Roman" w:hAnsi="Times New Roman" w:cs="Times New Roman"/>
        </w:rPr>
      </w:pPr>
      <w:r w:rsidRPr="00DC27D3">
        <w:rPr>
          <w:rFonts w:ascii="Times New Roman" w:hAnsi="Times New Roman" w:cs="Times New Roman"/>
        </w:rPr>
        <w:lastRenderedPageBreak/>
        <w:t xml:space="preserve">СПК – </w:t>
      </w:r>
      <w:r w:rsidR="00CB09B1">
        <w:rPr>
          <w:rFonts w:ascii="Times New Roman" w:hAnsi="Times New Roman" w:cs="Times New Roman"/>
        </w:rPr>
        <w:t>2</w:t>
      </w:r>
    </w:p>
    <w:p w:rsidR="00881AF8" w:rsidRPr="00A34A45" w:rsidRDefault="00881AF8" w:rsidP="00043F9F">
      <w:pPr>
        <w:autoSpaceDE w:val="0"/>
        <w:autoSpaceDN w:val="0"/>
        <w:adjustRightInd w:val="0"/>
        <w:spacing w:after="0" w:line="240" w:lineRule="auto"/>
        <w:ind w:firstLine="567"/>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Приложение </w:t>
      </w:r>
      <w:bookmarkStart w:id="1" w:name="прил1"/>
      <w:bookmarkEnd w:id="1"/>
    </w:p>
    <w:p w:rsidR="00357CB8" w:rsidRDefault="00357CB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 постановлени</w:t>
      </w:r>
      <w:r w:rsidR="00DF1971" w:rsidRPr="00A34A45">
        <w:rPr>
          <w:rFonts w:ascii="Times New Roman" w:hAnsi="Times New Roman" w:cs="Times New Roman"/>
          <w:color w:val="000000"/>
          <w:sz w:val="24"/>
          <w:szCs w:val="24"/>
        </w:rPr>
        <w:t>ем</w:t>
      </w:r>
      <w:r w:rsidRPr="00A34A45">
        <w:rPr>
          <w:rFonts w:ascii="Times New Roman" w:hAnsi="Times New Roman" w:cs="Times New Roman"/>
          <w:color w:val="000000"/>
          <w:sz w:val="24"/>
          <w:szCs w:val="24"/>
        </w:rPr>
        <w:t xml:space="preserve"> Администрации </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213E6">
        <w:rPr>
          <w:rFonts w:ascii="Times New Roman" w:hAnsi="Times New Roman" w:cs="Times New Roman"/>
          <w:color w:val="000000"/>
          <w:sz w:val="24"/>
          <w:szCs w:val="24"/>
        </w:rPr>
        <w:t>16.01.2023</w:t>
      </w:r>
      <w:r>
        <w:rPr>
          <w:rFonts w:ascii="Times New Roman" w:hAnsi="Times New Roman" w:cs="Times New Roman"/>
          <w:color w:val="000000"/>
          <w:sz w:val="24"/>
          <w:szCs w:val="24"/>
        </w:rPr>
        <w:t xml:space="preserve">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13E6">
        <w:rPr>
          <w:rFonts w:ascii="Times New Roman" w:hAnsi="Times New Roman" w:cs="Times New Roman"/>
          <w:color w:val="000000"/>
          <w:sz w:val="24"/>
          <w:szCs w:val="24"/>
        </w:rPr>
        <w:t>25</w:t>
      </w:r>
    </w:p>
    <w:p w:rsidR="00881AF8" w:rsidRPr="00FD4520"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81AF8"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B09B1">
        <w:rPr>
          <w:rFonts w:ascii="Times New Roman" w:hAnsi="Times New Roman" w:cs="Times New Roman"/>
          <w:b/>
          <w:sz w:val="28"/>
          <w:szCs w:val="28"/>
        </w:rPr>
        <w:t xml:space="preserve">Порядок предоставления из бюджета муниципального образования Кривошеинский район субсидии на </w:t>
      </w:r>
      <w:r w:rsidR="00734819" w:rsidRPr="00734819">
        <w:rPr>
          <w:rFonts w:ascii="Times New Roman" w:hAnsi="Times New Roman" w:cs="Times New Roman"/>
          <w:b/>
          <w:sz w:val="28"/>
          <w:szCs w:val="28"/>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p>
    <w:p w:rsidR="00CB09B1" w:rsidRPr="00CB09B1"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450F5A">
        <w:rPr>
          <w:rFonts w:ascii="Times New Roman" w:hAnsi="Times New Roman" w:cs="Times New Roman"/>
          <w:sz w:val="24"/>
          <w:szCs w:val="24"/>
        </w:rPr>
        <w:t>Общие положения о предоставлении субсидии</w:t>
      </w: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452ED7" w:rsidRPr="00450F5A" w:rsidRDefault="00452ED7" w:rsidP="00043F9F">
      <w:pPr>
        <w:pStyle w:val="ConsPlusNormal"/>
        <w:ind w:firstLine="567"/>
        <w:jc w:val="both"/>
      </w:pPr>
      <w:r w:rsidRPr="00450F5A">
        <w:t>1.</w:t>
      </w:r>
      <w:r w:rsidR="00665661" w:rsidRPr="00450F5A">
        <w:t> </w:t>
      </w:r>
      <w:r w:rsidRPr="00450F5A">
        <w:t xml:space="preserve">Предоставление субсидий </w:t>
      </w:r>
      <w:r w:rsidR="00734819" w:rsidRPr="00450F5A">
        <w:t xml:space="preserve">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(далее - субсидии) осуществляется Администрацией Кривошеинского района в соответствии с условиями и порядком предоставления субсидий, предусмотренными настоящим Порядком.</w:t>
      </w:r>
    </w:p>
    <w:p w:rsidR="00452ED7" w:rsidRPr="00450F5A" w:rsidRDefault="00452ED7" w:rsidP="00043F9F">
      <w:pPr>
        <w:pStyle w:val="ConsPlusNormal"/>
        <w:ind w:firstLine="567"/>
        <w:jc w:val="both"/>
      </w:pPr>
      <w:r w:rsidRPr="00450F5A">
        <w:t>Целью предоставления из бюджета муниципального образования Кривошеинский район</w:t>
      </w:r>
      <w:r w:rsidR="00FF6095" w:rsidRPr="00450F5A">
        <w:t xml:space="preserve"> </w:t>
      </w:r>
      <w:r w:rsidR="00B93F5A" w:rsidRPr="00450F5A">
        <w:t>Томской области</w:t>
      </w:r>
      <w:r w:rsidRPr="00450F5A">
        <w:t xml:space="preserve"> субсидии на </w:t>
      </w:r>
      <w:r w:rsidR="00734819" w:rsidRPr="00450F5A">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B82351" w:rsidRPr="00450F5A">
        <w:t xml:space="preserve"> и (или) козьего молока</w:t>
      </w:r>
      <w:r w:rsidRPr="00450F5A">
        <w:t>.</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2.</w:t>
      </w:r>
      <w:r w:rsidR="00665661" w:rsidRPr="00450F5A">
        <w:rPr>
          <w:rFonts w:ascii="Times New Roman" w:hAnsi="Times New Roman"/>
          <w:sz w:val="24"/>
          <w:szCs w:val="24"/>
        </w:rPr>
        <w:t> </w:t>
      </w:r>
      <w:r w:rsidRPr="00450F5A">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450F5A" w:rsidRDefault="00452ED7"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3.</w:t>
      </w:r>
      <w:r w:rsidR="00665661" w:rsidRPr="00450F5A">
        <w:rPr>
          <w:rFonts w:ascii="Times New Roman" w:hAnsi="Times New Roman" w:cs="Times New Roman"/>
          <w:sz w:val="24"/>
          <w:szCs w:val="24"/>
        </w:rPr>
        <w:t> </w:t>
      </w:r>
      <w:r w:rsidRPr="00450F5A">
        <w:rPr>
          <w:rFonts w:ascii="Times New Roman" w:hAnsi="Times New Roman" w:cs="Times New Roman"/>
          <w:sz w:val="24"/>
          <w:szCs w:val="24"/>
        </w:rPr>
        <w:t>Порядок предоставления из бюджета муниципального образования Кривошеинский</w:t>
      </w:r>
      <w:r w:rsidR="00DD5F72" w:rsidRPr="00450F5A">
        <w:rPr>
          <w:rFonts w:ascii="Times New Roman" w:hAnsi="Times New Roman" w:cs="Times New Roman"/>
          <w:sz w:val="24"/>
          <w:szCs w:val="24"/>
        </w:rPr>
        <w:t xml:space="preserve"> </w:t>
      </w:r>
      <w:r w:rsidRPr="00450F5A">
        <w:rPr>
          <w:rFonts w:ascii="Times New Roman" w:hAnsi="Times New Roman" w:cs="Times New Roman"/>
          <w:sz w:val="24"/>
          <w:szCs w:val="24"/>
        </w:rPr>
        <w:t>район</w:t>
      </w:r>
      <w:r w:rsidR="00B93F5A" w:rsidRPr="00450F5A">
        <w:rPr>
          <w:rFonts w:ascii="Times New Roman" w:hAnsi="Times New Roman" w:cs="Times New Roman"/>
          <w:sz w:val="24"/>
          <w:szCs w:val="24"/>
        </w:rPr>
        <w:t xml:space="preserve"> Томской области</w:t>
      </w:r>
      <w:r w:rsidRPr="00450F5A">
        <w:rPr>
          <w:rFonts w:ascii="Times New Roman" w:hAnsi="Times New Roman" w:cs="Times New Roman"/>
          <w:sz w:val="24"/>
          <w:szCs w:val="24"/>
        </w:rPr>
        <w:t xml:space="preserve"> субсидии на </w:t>
      </w:r>
      <w:r w:rsidR="00B82351" w:rsidRPr="00450F5A">
        <w:rPr>
          <w:rFonts w:ascii="Times New Roman" w:hAnsi="Times New Roman" w:cs="Times New Roman"/>
          <w:sz w:val="24"/>
          <w:szCs w:val="24"/>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rPr>
          <w:rFonts w:ascii="Times New Roman" w:hAnsi="Times New Roman" w:cs="Times New Roman"/>
          <w:sz w:val="24"/>
          <w:szCs w:val="24"/>
        </w:rPr>
        <w:t>(далее - Порядок) определяет категории и критерии отбора сельскохозяйственных товаропроизводителей, за исключением граждан</w:t>
      </w:r>
      <w:r w:rsidR="00B82351" w:rsidRPr="00450F5A">
        <w:rPr>
          <w:rFonts w:ascii="Times New Roman" w:hAnsi="Times New Roman" w:cs="Times New Roman"/>
          <w:sz w:val="24"/>
          <w:szCs w:val="24"/>
        </w:rPr>
        <w:t>,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w:t>
      </w:r>
      <w:r w:rsidRPr="00450F5A">
        <w:rPr>
          <w:rFonts w:ascii="Times New Roman" w:hAnsi="Times New Roman" w:cs="Times New Roman"/>
          <w:sz w:val="24"/>
          <w:szCs w:val="24"/>
        </w:rPr>
        <w:t>, условия и порядок предоставления субсидии.</w:t>
      </w:r>
    </w:p>
    <w:p w:rsidR="00452ED7" w:rsidRPr="00450F5A" w:rsidRDefault="006076AB" w:rsidP="00043F9F">
      <w:pPr>
        <w:pStyle w:val="aa"/>
        <w:ind w:firstLine="567"/>
        <w:jc w:val="both"/>
        <w:rPr>
          <w:rFonts w:ascii="Times New Roman" w:hAnsi="Times New Roman"/>
          <w:sz w:val="24"/>
          <w:szCs w:val="24"/>
        </w:rPr>
      </w:pPr>
      <w:r w:rsidRPr="00450F5A">
        <w:rPr>
          <w:rFonts w:ascii="Times New Roman" w:hAnsi="Times New Roman"/>
          <w:sz w:val="24"/>
          <w:szCs w:val="24"/>
        </w:rPr>
        <w:t>4</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 xml:space="preserve">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5.</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0E0918"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w:t>
      </w:r>
      <w:r w:rsidR="000E0918" w:rsidRPr="00450F5A">
        <w:rPr>
          <w:rFonts w:ascii="Times New Roman" w:hAnsi="Times New Roman" w:cs="Times New Roman"/>
          <w:sz w:val="24"/>
          <w:szCs w:val="24"/>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размещаются сведения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r w:rsidR="00DD5F5F" w:rsidRPr="00450F5A">
        <w:rPr>
          <w:rFonts w:ascii="Times New Roman" w:hAnsi="Times New Roman" w:cs="Times New Roman"/>
          <w:sz w:val="24"/>
          <w:szCs w:val="24"/>
        </w:rPr>
        <w:t xml:space="preserve"> (при наличии технической возможности)</w:t>
      </w:r>
      <w:r w:rsidR="000E0918" w:rsidRPr="00450F5A">
        <w:rPr>
          <w:rFonts w:ascii="Times New Roman" w:hAnsi="Times New Roman" w:cs="Times New Roman"/>
          <w:sz w:val="24"/>
          <w:szCs w:val="24"/>
        </w:rPr>
        <w:t>.</w:t>
      </w:r>
    </w:p>
    <w:p w:rsidR="000E0918" w:rsidRPr="00450F5A" w:rsidRDefault="000E0918" w:rsidP="00043F9F">
      <w:pPr>
        <w:pStyle w:val="ConsPlusNormal"/>
        <w:ind w:firstLine="567"/>
        <w:jc w:val="center"/>
        <w:rPr>
          <w:b/>
        </w:rPr>
      </w:pPr>
    </w:p>
    <w:p w:rsidR="00452ED7" w:rsidRPr="00450F5A" w:rsidRDefault="00452ED7" w:rsidP="00043F9F">
      <w:pPr>
        <w:pStyle w:val="ConsPlusNormal"/>
        <w:ind w:firstLine="567"/>
        <w:jc w:val="center"/>
      </w:pPr>
      <w:r w:rsidRPr="00450F5A">
        <w:t>Условия и порядок предоставления субсидии</w:t>
      </w:r>
    </w:p>
    <w:p w:rsidR="00452ED7" w:rsidRPr="00450F5A" w:rsidRDefault="00452ED7" w:rsidP="00043F9F">
      <w:pPr>
        <w:pStyle w:val="ConsPlusNormal"/>
        <w:ind w:firstLine="567"/>
        <w:jc w:val="both"/>
      </w:pPr>
    </w:p>
    <w:p w:rsidR="00EF1AD0" w:rsidRPr="00450F5A" w:rsidRDefault="00DD5F5F"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7</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из федерального и областного бюджетов, предоставляются при соблюдении следующих условий:</w:t>
      </w:r>
    </w:p>
    <w:p w:rsidR="00EF1AD0" w:rsidRPr="00450F5A" w:rsidRDefault="00EF1AD0" w:rsidP="00043F9F">
      <w:pPr>
        <w:pStyle w:val="ConsPlusNormal"/>
        <w:ind w:firstLine="567"/>
        <w:jc w:val="both"/>
      </w:pPr>
      <w:r w:rsidRPr="00450F5A">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pStyle w:val="ConsPlusNormal"/>
        <w:ind w:firstLine="567"/>
        <w:jc w:val="both"/>
      </w:pPr>
      <w:r w:rsidRPr="00450F5A">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r w:rsidR="00E75E77" w:rsidRPr="00450F5A">
        <w:rPr>
          <w:rFonts w:ascii="Times New Roman" w:hAnsi="Times New Roman" w:cs="Times New Roman"/>
          <w:sz w:val="24"/>
          <w:szCs w:val="24"/>
        </w:rPr>
        <w:t xml:space="preserve"> </w:t>
      </w:r>
      <w:r w:rsidRPr="00450F5A">
        <w:rPr>
          <w:rFonts w:ascii="Times New Roman" w:hAnsi="Times New Roman" w:cs="Times New Roman"/>
          <w:sz w:val="24"/>
          <w:szCs w:val="24"/>
        </w:rPr>
        <w:t>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принятие получателем субсидий обязательств о достижении результатов использования субсидий в соответствии с заключенным соглашением;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7) к получателям субсидий - гражданам, ведущим личное подсобное хозяйство, дополнительно применяются следующие условия:</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 применение налогового режима «Налог на профессиональный доход»;</w:t>
      </w:r>
    </w:p>
    <w:p w:rsidR="00EF1AD0" w:rsidRPr="00450F5A" w:rsidRDefault="00EF1AD0" w:rsidP="00043F9F">
      <w:pPr>
        <w:pStyle w:val="ConsPlusNormal"/>
        <w:ind w:firstLine="567"/>
        <w:jc w:val="both"/>
      </w:pPr>
      <w:r w:rsidRPr="00450F5A">
        <w:t>б) ведение производственной деятельности не менее чем в течение 12 месяцев, предшествующих году предоставления субсидии.</w:t>
      </w:r>
    </w:p>
    <w:p w:rsidR="00EF1AD0" w:rsidRPr="00450F5A" w:rsidRDefault="00DD5F5F"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областного бюджета, предоставляются при соблюдении следующих условий:</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w:t>
      </w:r>
      <w:r w:rsidRPr="00450F5A">
        <w:rPr>
          <w:rFonts w:ascii="Times New Roman" w:hAnsi="Times New Roman" w:cs="Times New Roman"/>
          <w:sz w:val="24"/>
          <w:szCs w:val="24"/>
        </w:rPr>
        <w:lastRenderedPageBreak/>
        <w:t>деятельность по производству молока в отчетном финансовом году или в текущем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952B20" w:rsidRPr="00725D39" w:rsidRDefault="00952B20" w:rsidP="00952B20">
      <w:pPr>
        <w:spacing w:after="0" w:line="240" w:lineRule="auto"/>
        <w:ind w:firstLine="567"/>
        <w:jc w:val="both"/>
        <w:rPr>
          <w:rFonts w:ascii="Times New Roman" w:hAnsi="Times New Roman" w:cs="Times New Roman"/>
          <w:sz w:val="24"/>
          <w:szCs w:val="24"/>
        </w:rPr>
      </w:pPr>
      <w:r w:rsidRPr="00725D39">
        <w:rPr>
          <w:rFonts w:ascii="Times New Roman" w:hAnsi="Times New Roman" w:cs="Times New Roman"/>
          <w:sz w:val="24"/>
          <w:szCs w:val="24"/>
        </w:rPr>
        <w:t>6) сохранность  молодняка  крупного  рогатог</w:t>
      </w:r>
      <w:r>
        <w:rPr>
          <w:rFonts w:ascii="Times New Roman" w:hAnsi="Times New Roman" w:cs="Times New Roman"/>
          <w:sz w:val="24"/>
          <w:szCs w:val="24"/>
        </w:rPr>
        <w:t xml:space="preserve">о  скота  составила  не  менее </w:t>
      </w:r>
      <w:r w:rsidRPr="00725D39">
        <w:rPr>
          <w:rFonts w:ascii="Times New Roman" w:hAnsi="Times New Roman" w:cs="Times New Roman"/>
          <w:sz w:val="24"/>
          <w:szCs w:val="24"/>
        </w:rPr>
        <w:t xml:space="preserve">90 процентов.  </w:t>
      </w:r>
    </w:p>
    <w:p w:rsidR="00EF1AD0" w:rsidRPr="00450F5A" w:rsidRDefault="00952B20" w:rsidP="00952B20">
      <w:pPr>
        <w:autoSpaceDE w:val="0"/>
        <w:autoSpaceDN w:val="0"/>
        <w:adjustRightInd w:val="0"/>
        <w:spacing w:after="0" w:line="240" w:lineRule="auto"/>
        <w:ind w:firstLine="567"/>
        <w:jc w:val="both"/>
        <w:rPr>
          <w:rFonts w:ascii="Times New Roman" w:hAnsi="Times New Roman" w:cs="Times New Roman"/>
          <w:sz w:val="24"/>
          <w:szCs w:val="24"/>
        </w:rPr>
      </w:pPr>
      <w:r w:rsidRPr="00725D39">
        <w:rPr>
          <w:rFonts w:ascii="Times New Roman" w:hAnsi="Times New Roman" w:cs="Times New Roman"/>
          <w:sz w:val="24"/>
          <w:szCs w:val="24"/>
        </w:rPr>
        <w:t>Настоящее  условие  не  применяется  к  получателям  субсидий,  отнесенным  к  малым  предприятиям,  включая  микропредприятия,  в  соответствии  с  Федеральным  законом  от  24  июля  2007  года  №  209-ФЗ  «О  развитии  малого  и  среднего  предпринимательства  в  Российской  Федерации».  Сохранность молодняка оп</w:t>
      </w:r>
      <w:r>
        <w:rPr>
          <w:rFonts w:ascii="Times New Roman" w:hAnsi="Times New Roman" w:cs="Times New Roman"/>
          <w:sz w:val="24"/>
          <w:szCs w:val="24"/>
        </w:rPr>
        <w:t>ределяется по следующей формуле</w:t>
      </w:r>
      <w:r w:rsidR="00EF1AD0" w:rsidRPr="00450F5A">
        <w:rPr>
          <w:rFonts w:ascii="Times New Roman" w:hAnsi="Times New Roman" w:cs="Times New Roman"/>
          <w:sz w:val="24"/>
          <w:szCs w:val="24"/>
        </w:rPr>
        <w:t>:</w:t>
      </w:r>
    </w:p>
    <w:p w:rsidR="00EF1AD0" w:rsidRPr="00450F5A" w:rsidRDefault="00EF1AD0"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Сох = (1- Пад/При)*100, где:</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Пад – Количество павшего молодняка из числа, полученного от нетелей и коров за отчетный год, голов;</w:t>
      </w:r>
    </w:p>
    <w:p w:rsidR="00EF1AD0" w:rsidRDefault="00EF1AD0" w:rsidP="00043F9F">
      <w:pPr>
        <w:pStyle w:val="ConsPlusNormal"/>
        <w:ind w:firstLine="567"/>
        <w:jc w:val="both"/>
      </w:pPr>
      <w:r w:rsidRPr="00450F5A">
        <w:t>При – Количество рожденного в отчетном году молодняка от коров и нетелей</w:t>
      </w:r>
      <w:r w:rsidR="00952B20">
        <w:t>.</w:t>
      </w:r>
    </w:p>
    <w:p w:rsidR="00952B20" w:rsidRPr="00450F5A" w:rsidRDefault="00952B20" w:rsidP="00043F9F">
      <w:pPr>
        <w:pStyle w:val="ConsPlusNormal"/>
        <w:ind w:firstLine="567"/>
        <w:jc w:val="both"/>
      </w:pPr>
      <w:r w:rsidRPr="00725D39">
        <w:t>Расчет  показателя  производится  по  данным  отчета  по  форме  №  24-СХ «Сведения о состоянии животноводства».</w:t>
      </w:r>
    </w:p>
    <w:p w:rsidR="008B07E1" w:rsidRPr="00450F5A" w:rsidRDefault="008B07E1"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sz w:val="24"/>
          <w:szCs w:val="24"/>
        </w:rPr>
        <w:t xml:space="preserve">7) </w:t>
      </w:r>
      <w:r w:rsidRPr="00450F5A">
        <w:rPr>
          <w:rFonts w:ascii="Times New Roman" w:eastAsia="Calibri" w:hAnsi="Times New Roman" w:cs="Times New Roman"/>
          <w:sz w:val="24"/>
          <w:szCs w:val="24"/>
          <w:lang w:eastAsia="en-US"/>
        </w:rPr>
        <w:t>субсидия перечисляется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r w:rsidR="0042061E" w:rsidRPr="00450F5A">
        <w:rPr>
          <w:rFonts w:ascii="Times New Roman" w:eastAsia="Calibri" w:hAnsi="Times New Roman" w:cs="Times New Roman"/>
          <w:sz w:val="24"/>
          <w:szCs w:val="24"/>
          <w:lang w:eastAsia="en-US"/>
        </w:rPr>
        <w:t>;</w:t>
      </w:r>
    </w:p>
    <w:p w:rsidR="008B07E1" w:rsidRPr="00450F5A" w:rsidRDefault="008B07E1"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 направление затрат (недополученных доходов), на возмещение которых предоставляется субсидия</w:t>
      </w:r>
      <w:r w:rsidR="0042061E" w:rsidRPr="00450F5A">
        <w:rPr>
          <w:rFonts w:ascii="Times New Roman" w:hAnsi="Times New Roman" w:cs="Times New Roman"/>
          <w:sz w:val="24"/>
          <w:szCs w:val="24"/>
        </w:rPr>
        <w:t xml:space="preserve">, - </w:t>
      </w:r>
      <w:r w:rsidRPr="00450F5A">
        <w:rPr>
          <w:rFonts w:ascii="Times New Roman" w:hAnsi="Times New Roman" w:cs="Times New Roman"/>
          <w:sz w:val="24"/>
          <w:szCs w:val="24"/>
        </w:rPr>
        <w:t>на поддержку с</w:t>
      </w:r>
      <w:r w:rsidR="0042061E" w:rsidRPr="00450F5A">
        <w:rPr>
          <w:rFonts w:ascii="Times New Roman" w:hAnsi="Times New Roman" w:cs="Times New Roman"/>
          <w:sz w:val="24"/>
          <w:szCs w:val="24"/>
        </w:rPr>
        <w:t>обственного производства молока.</w:t>
      </w:r>
    </w:p>
    <w:p w:rsidR="00452ED7"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Субсидия предоставляется при выполнении следующих </w:t>
      </w:r>
      <w:r w:rsidR="002A4D08" w:rsidRPr="00450F5A">
        <w:rPr>
          <w:rFonts w:ascii="Times New Roman" w:hAnsi="Times New Roman" w:cs="Times New Roman"/>
          <w:sz w:val="24"/>
          <w:szCs w:val="24"/>
        </w:rPr>
        <w:t>требований</w:t>
      </w:r>
      <w:r w:rsidR="00452ED7" w:rsidRPr="00450F5A">
        <w:rPr>
          <w:rFonts w:ascii="Times New Roman" w:hAnsi="Times New Roman" w:cs="Times New Roman"/>
          <w:sz w:val="24"/>
          <w:szCs w:val="24"/>
        </w:rPr>
        <w:t>:</w:t>
      </w:r>
    </w:p>
    <w:p w:rsidR="00452ED7" w:rsidRPr="00450F5A" w:rsidRDefault="00452ED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получатель субсидии соответствует  </w:t>
      </w:r>
      <w:r w:rsidR="002A4D08" w:rsidRPr="00450F5A">
        <w:rPr>
          <w:rFonts w:ascii="Times New Roman" w:hAnsi="Times New Roman" w:cs="Times New Roman"/>
          <w:sz w:val="24"/>
          <w:szCs w:val="24"/>
        </w:rPr>
        <w:t>условиям</w:t>
      </w:r>
      <w:r w:rsidRPr="00450F5A">
        <w:rPr>
          <w:rFonts w:ascii="Times New Roman" w:hAnsi="Times New Roman" w:cs="Times New Roman"/>
          <w:sz w:val="24"/>
          <w:szCs w:val="24"/>
        </w:rPr>
        <w:t xml:space="preserve">,  установленным п. </w:t>
      </w:r>
      <w:r w:rsidR="006076AB" w:rsidRPr="00450F5A">
        <w:rPr>
          <w:rFonts w:ascii="Times New Roman" w:hAnsi="Times New Roman" w:cs="Times New Roman"/>
          <w:sz w:val="24"/>
          <w:szCs w:val="24"/>
        </w:rPr>
        <w:t>6</w:t>
      </w:r>
      <w:r w:rsidR="002A4D08" w:rsidRPr="00450F5A">
        <w:rPr>
          <w:rFonts w:ascii="Times New Roman" w:hAnsi="Times New Roman" w:cs="Times New Roman"/>
          <w:sz w:val="24"/>
          <w:szCs w:val="24"/>
        </w:rPr>
        <w:t xml:space="preserve"> и п. </w:t>
      </w:r>
      <w:r w:rsidR="006076AB" w:rsidRPr="00450F5A">
        <w:rPr>
          <w:rFonts w:ascii="Times New Roman" w:hAnsi="Times New Roman" w:cs="Times New Roman"/>
          <w:sz w:val="24"/>
          <w:szCs w:val="24"/>
        </w:rPr>
        <w:t>7</w:t>
      </w:r>
      <w:r w:rsidR="002A4D08" w:rsidRPr="00450F5A">
        <w:rPr>
          <w:rFonts w:ascii="Times New Roman" w:hAnsi="Times New Roman" w:cs="Times New Roman"/>
          <w:sz w:val="24"/>
          <w:szCs w:val="24"/>
        </w:rPr>
        <w:t xml:space="preserve"> </w:t>
      </w:r>
      <w:r w:rsidRPr="00450F5A">
        <w:rPr>
          <w:rFonts w:ascii="Times New Roman" w:hAnsi="Times New Roman" w:cs="Times New Roman"/>
          <w:sz w:val="24"/>
          <w:szCs w:val="24"/>
        </w:rPr>
        <w:t>настоящего Порядка;</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2)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получатель субсидии</w:t>
      </w:r>
      <w:r w:rsidR="00452ED7" w:rsidRPr="00450F5A">
        <w:rPr>
          <w:rFonts w:ascii="Times New Roman" w:hAnsi="Times New Roman" w:cs="Times New Roman"/>
          <w:sz w:val="24"/>
          <w:szCs w:val="24"/>
        </w:rPr>
        <w:t xml:space="preserve"> не является получателем средств из соот</w:t>
      </w:r>
      <w:r w:rsidR="00DF6097" w:rsidRPr="00450F5A">
        <w:rPr>
          <w:rFonts w:ascii="Times New Roman" w:hAnsi="Times New Roman" w:cs="Times New Roman"/>
          <w:sz w:val="24"/>
          <w:szCs w:val="24"/>
        </w:rPr>
        <w:t>ветствующего бюджета бюджетной системы Российской Федерации в</w:t>
      </w:r>
      <w:r w:rsidR="00452ED7" w:rsidRPr="00450F5A">
        <w:rPr>
          <w:rFonts w:ascii="Times New Roman" w:hAnsi="Times New Roman" w:cs="Times New Roman"/>
          <w:sz w:val="24"/>
          <w:szCs w:val="24"/>
        </w:rPr>
        <w:t xml:space="preserve"> соответствии с иными н</w:t>
      </w:r>
      <w:r w:rsidR="00DF6097" w:rsidRPr="00450F5A">
        <w:rPr>
          <w:rFonts w:ascii="Times New Roman" w:hAnsi="Times New Roman" w:cs="Times New Roman"/>
          <w:sz w:val="24"/>
          <w:szCs w:val="24"/>
        </w:rPr>
        <w:t>ормативными правовыми актами, муниципальными</w:t>
      </w:r>
      <w:r w:rsidR="00452ED7" w:rsidRPr="00450F5A">
        <w:rPr>
          <w:rFonts w:ascii="Times New Roman" w:hAnsi="Times New Roman" w:cs="Times New Roman"/>
          <w:sz w:val="24"/>
          <w:szCs w:val="24"/>
        </w:rPr>
        <w:t xml:space="preserve"> правовыми актами на цели, указанные в пункте 1 настоящего Порядка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предоставление </w:t>
      </w:r>
      <w:r w:rsidR="00452ED7" w:rsidRPr="00450F5A">
        <w:rPr>
          <w:rFonts w:ascii="Times New Roman" w:hAnsi="Times New Roman" w:cs="Times New Roman"/>
          <w:sz w:val="24"/>
          <w:szCs w:val="24"/>
        </w:rPr>
        <w:t>пол</w:t>
      </w:r>
      <w:r w:rsidR="00DF6097" w:rsidRPr="00450F5A">
        <w:rPr>
          <w:rFonts w:ascii="Times New Roman" w:hAnsi="Times New Roman" w:cs="Times New Roman"/>
          <w:sz w:val="24"/>
          <w:szCs w:val="24"/>
        </w:rPr>
        <w:t xml:space="preserve">учателем субсидии документов, необходимых для предоставления Субсидии, в соответствии </w:t>
      </w:r>
      <w:r w:rsidR="00452ED7" w:rsidRPr="00450F5A">
        <w:rPr>
          <w:rFonts w:ascii="Times New Roman" w:hAnsi="Times New Roman" w:cs="Times New Roman"/>
          <w:sz w:val="24"/>
          <w:szCs w:val="24"/>
        </w:rPr>
        <w:t>с настоящим Порядком</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6</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направления  расходов, на финансовое обеспечение которых </w:t>
      </w:r>
      <w:r w:rsidR="00452ED7" w:rsidRPr="00450F5A">
        <w:rPr>
          <w:rFonts w:ascii="Times New Roman" w:hAnsi="Times New Roman" w:cs="Times New Roman"/>
          <w:sz w:val="24"/>
          <w:szCs w:val="24"/>
        </w:rPr>
        <w:t>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7</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согласие </w:t>
      </w:r>
      <w:r w:rsidR="00452ED7" w:rsidRPr="00450F5A">
        <w:rPr>
          <w:rFonts w:ascii="Times New Roman" w:hAnsi="Times New Roman" w:cs="Times New Roman"/>
          <w:sz w:val="24"/>
          <w:szCs w:val="24"/>
        </w:rPr>
        <w:t>получателя субсидии на осуществление уполномоченным органом и органами муниципального финансового</w:t>
      </w:r>
      <w:r w:rsidR="00DF6097" w:rsidRPr="00450F5A">
        <w:rPr>
          <w:rFonts w:ascii="Times New Roman" w:hAnsi="Times New Roman" w:cs="Times New Roman"/>
          <w:sz w:val="24"/>
          <w:szCs w:val="24"/>
        </w:rPr>
        <w:t xml:space="preserve"> контроля проверок  соблюдения </w:t>
      </w:r>
      <w:r w:rsidR="00452ED7" w:rsidRPr="00450F5A">
        <w:rPr>
          <w:rFonts w:ascii="Times New Roman" w:hAnsi="Times New Roman" w:cs="Times New Roman"/>
          <w:sz w:val="24"/>
          <w:szCs w:val="24"/>
        </w:rPr>
        <w:t>получателем субсидии условий,  целей и порядка предоставления субсидии</w:t>
      </w:r>
      <w:r w:rsidR="006076AB" w:rsidRPr="00450F5A">
        <w:rPr>
          <w:rFonts w:ascii="Times New Roman" w:hAnsi="Times New Roman" w:cs="Times New Roman"/>
          <w:sz w:val="24"/>
          <w:szCs w:val="24"/>
        </w:rPr>
        <w:t>;</w:t>
      </w:r>
    </w:p>
    <w:p w:rsidR="00DD5F5F"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осуществление хозяйственной деятельности на территории Кривошеинского района</w:t>
      </w:r>
      <w:r w:rsidR="00DD5F5F" w:rsidRPr="00450F5A">
        <w:rPr>
          <w:rFonts w:ascii="Times New Roman" w:hAnsi="Times New Roman" w:cs="Times New Roman"/>
          <w:sz w:val="24"/>
          <w:szCs w:val="24"/>
        </w:rPr>
        <w:t>;</w:t>
      </w:r>
    </w:p>
    <w:p w:rsidR="00DD5F5F"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 установление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452ED7" w:rsidRPr="00450F5A" w:rsidRDefault="0042061E" w:rsidP="00043F9F">
      <w:pPr>
        <w:pStyle w:val="ConsPlusNormal"/>
        <w:ind w:firstLine="567"/>
        <w:jc w:val="both"/>
      </w:pPr>
      <w:r w:rsidRPr="00450F5A">
        <w:lastRenderedPageBreak/>
        <w:t>10</w:t>
      </w:r>
      <w:r w:rsidR="00452ED7" w:rsidRPr="00450F5A">
        <w:t>.</w:t>
      </w:r>
      <w:r w:rsidR="00A036E8" w:rsidRPr="00450F5A">
        <w:t> </w:t>
      </w:r>
      <w:r w:rsidR="00452ED7" w:rsidRPr="00450F5A">
        <w:t>Для получения субсидии</w:t>
      </w:r>
      <w:r w:rsidR="001C379B" w:rsidRPr="00450F5A">
        <w:t>,</w:t>
      </w:r>
      <w:r w:rsidR="00452ED7" w:rsidRPr="00450F5A">
        <w:t xml:space="preserve"> </w:t>
      </w:r>
      <w:r w:rsidR="001C379B" w:rsidRPr="00450F5A">
        <w:t xml:space="preserve">источником финансового обеспечения которых являются средства областного бюджета, </w:t>
      </w:r>
      <w:r w:rsidR="00452ED7" w:rsidRPr="00450F5A">
        <w:t>получатели субсидий представляют в уполномоченный орган не позднее 1</w:t>
      </w:r>
      <w:r w:rsidR="002A4D08" w:rsidRPr="00450F5A">
        <w:t>0</w:t>
      </w:r>
      <w:r w:rsidR="00452ED7" w:rsidRPr="00450F5A">
        <w:t xml:space="preserve"> декабря текущего года</w:t>
      </w:r>
      <w:r w:rsidR="001C379B" w:rsidRPr="00450F5A">
        <w:t xml:space="preserve">, а для </w:t>
      </w:r>
      <w:r w:rsidR="006076AB" w:rsidRPr="00450F5A">
        <w:t xml:space="preserve">получения </w:t>
      </w:r>
      <w:r w:rsidR="001C379B" w:rsidRPr="00450F5A">
        <w:t xml:space="preserve">субсидии, источником финансового обеспечения которых являются средства федерального и областного бюджетов, </w:t>
      </w:r>
      <w:r w:rsidR="006076AB" w:rsidRPr="00450F5A">
        <w:t>-</w:t>
      </w:r>
      <w:r w:rsidR="001C379B" w:rsidRPr="00450F5A">
        <w:t xml:space="preserve"> не позднее 10 апреля текущего года</w:t>
      </w:r>
      <w:r w:rsidR="006076AB" w:rsidRPr="00450F5A">
        <w:t>,</w:t>
      </w:r>
      <w:r w:rsidR="00452ED7" w:rsidRPr="00450F5A">
        <w:t xml:space="preserve"> заявление о предоставлении субсидии по форме  согласно </w:t>
      </w:r>
      <w:r w:rsidR="00B63EE3" w:rsidRPr="00450F5A">
        <w:t>приложению №</w:t>
      </w:r>
      <w:r w:rsidR="00DF6097" w:rsidRPr="00450F5A">
        <w:t xml:space="preserve"> </w:t>
      </w:r>
      <w:r w:rsidR="00B63EE3" w:rsidRPr="00450F5A">
        <w:t>2</w:t>
      </w:r>
      <w:r w:rsidR="00452ED7" w:rsidRPr="00450F5A">
        <w:t xml:space="preserve"> к Порядку (далее – заявление) с приложением следующих документов:</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справка-расчет, причитающихся субсидий, </w:t>
      </w:r>
      <w:r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B63EE3" w:rsidRPr="00450F5A">
        <w:rPr>
          <w:rFonts w:ascii="Times New Roman" w:hAnsi="Times New Roman" w:cs="Times New Roman"/>
          <w:sz w:val="24"/>
          <w:szCs w:val="24"/>
        </w:rPr>
        <w:t>3</w:t>
      </w:r>
      <w:r w:rsidRPr="00450F5A">
        <w:rPr>
          <w:rFonts w:ascii="Times New Roman" w:hAnsi="Times New Roman" w:cs="Times New Roman"/>
          <w:sz w:val="24"/>
          <w:szCs w:val="24"/>
        </w:rPr>
        <w:t xml:space="preserve"> к настоящему Порядку</w:t>
      </w:r>
      <w:r w:rsidRPr="00450F5A">
        <w:rPr>
          <w:rFonts w:ascii="Times New Roman" w:eastAsia="Calibri" w:hAnsi="Times New Roman" w:cs="Times New Roman"/>
          <w:sz w:val="24"/>
          <w:szCs w:val="24"/>
          <w:lang w:eastAsia="en-US"/>
        </w:rPr>
        <w:t>;</w:t>
      </w:r>
    </w:p>
    <w:p w:rsidR="002A4D08" w:rsidRPr="00450F5A" w:rsidRDefault="00452ED7" w:rsidP="00043F9F">
      <w:pPr>
        <w:pStyle w:val="ConsPlusNormal"/>
        <w:ind w:firstLine="567"/>
        <w:jc w:val="both"/>
      </w:pPr>
      <w:r w:rsidRPr="00450F5A">
        <w:rPr>
          <w:rFonts w:eastAsia="Calibri"/>
          <w:lang w:eastAsia="en-US"/>
        </w:rPr>
        <w:t>2)</w:t>
      </w:r>
      <w:r w:rsidR="00A036E8" w:rsidRPr="00450F5A">
        <w:rPr>
          <w:rFonts w:eastAsia="Calibri"/>
          <w:lang w:eastAsia="en-US"/>
        </w:rPr>
        <w:t> </w:t>
      </w:r>
      <w:r w:rsidR="002A4D08" w:rsidRPr="00450F5A">
        <w:t>заверенные получателем субсидии копии: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r w:rsidR="0032373C">
        <w:rPr>
          <w:rFonts w:ascii="Times New Roman" w:eastAsia="Calibri" w:hAnsi="Times New Roman" w:cs="Times New Roman"/>
          <w:sz w:val="24"/>
          <w:szCs w:val="24"/>
          <w:lang w:eastAsia="en-US"/>
        </w:rPr>
        <w:t xml:space="preserve"> </w:t>
      </w:r>
      <w:r w:rsidR="0032373C" w:rsidRPr="00385E4E">
        <w:rPr>
          <w:rFonts w:ascii="Times New Roman" w:hAnsi="Times New Roman" w:cs="Times New Roman"/>
          <w:sz w:val="24"/>
          <w:szCs w:val="24"/>
        </w:rPr>
        <w:t>- предоставляется один раз в год при первом обращении за субсидией</w:t>
      </w:r>
      <w:r w:rsidRPr="00450F5A">
        <w:rPr>
          <w:rFonts w:ascii="Times New Roman" w:eastAsia="Calibri" w:hAnsi="Times New Roman" w:cs="Times New Roman"/>
          <w:sz w:val="24"/>
          <w:szCs w:val="24"/>
          <w:lang w:eastAsia="en-US"/>
        </w:rPr>
        <w:t>;</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отчета о движении поголовья скота </w:t>
      </w:r>
      <w:r w:rsidRPr="00450F5A">
        <w:rPr>
          <w:rFonts w:ascii="Times New Roman" w:hAnsi="Times New Roman" w:cs="Times New Roman"/>
          <w:sz w:val="24"/>
          <w:szCs w:val="24"/>
        </w:rPr>
        <w:t>по форме согласно приложению №4</w:t>
      </w:r>
      <w:r w:rsidRPr="00450F5A">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450F5A">
        <w:rPr>
          <w:rFonts w:ascii="Times New Roman" w:eastAsia="Calibri" w:hAnsi="Times New Roman" w:cs="Times New Roman"/>
          <w:sz w:val="24"/>
          <w:szCs w:val="24"/>
          <w:lang w:eastAsia="en-US"/>
        </w:rPr>
        <w:br/>
        <w:t>в котором подается заявление о предоставлении субсидии;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w:t>
      </w:r>
      <w:r w:rsidR="0032373C">
        <w:rPr>
          <w:rFonts w:ascii="Times New Roman" w:hAnsi="Times New Roman" w:cs="Times New Roman"/>
          <w:sz w:val="24"/>
          <w:szCs w:val="24"/>
        </w:rPr>
        <w:t xml:space="preserve"> </w:t>
      </w:r>
      <w:r w:rsidR="0032373C" w:rsidRPr="00385E4E">
        <w:rPr>
          <w:rFonts w:ascii="Times New Roman" w:hAnsi="Times New Roman" w:cs="Times New Roman"/>
          <w:sz w:val="24"/>
          <w:szCs w:val="24"/>
        </w:rPr>
        <w:t>- предоставляется один раз в год при первом обращении за субсидией</w:t>
      </w:r>
      <w:r w:rsidRPr="00450F5A">
        <w:rPr>
          <w:rFonts w:ascii="Times New Roman" w:hAnsi="Times New Roman" w:cs="Times New Roman"/>
          <w:sz w:val="24"/>
          <w:szCs w:val="24"/>
        </w:rPr>
        <w:t>;</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3) информация о производстве молока, молочной продуктивности коров </w:t>
      </w:r>
      <w:r w:rsidRPr="00450F5A">
        <w:rPr>
          <w:rFonts w:ascii="Times New Roman" w:eastAsia="Calibri" w:hAnsi="Times New Roman" w:cs="Times New Roman"/>
          <w:sz w:val="24"/>
          <w:szCs w:val="24"/>
          <w:lang w:eastAsia="en-US"/>
        </w:rPr>
        <w:br/>
        <w:t xml:space="preserve">(в двух экземплярах) </w:t>
      </w:r>
      <w:r w:rsidRPr="00450F5A">
        <w:rPr>
          <w:rFonts w:ascii="Times New Roman" w:hAnsi="Times New Roman" w:cs="Times New Roman"/>
          <w:sz w:val="24"/>
          <w:szCs w:val="24"/>
        </w:rPr>
        <w:t>по форме согласно приложению №6 к настоящему Порядку</w:t>
      </w:r>
      <w:r w:rsidRPr="00450F5A">
        <w:rPr>
          <w:rFonts w:ascii="Times New Roman" w:eastAsia="Calibri" w:hAnsi="Times New Roman" w:cs="Times New Roman"/>
          <w:sz w:val="24"/>
          <w:szCs w:val="24"/>
          <w:lang w:eastAsia="en-US"/>
        </w:rPr>
        <w:t xml:space="preserve">, подтверждающая молочную продуктивность коров </w:t>
      </w:r>
      <w:r w:rsidRPr="00450F5A">
        <w:rPr>
          <w:rFonts w:ascii="Times New Roman" w:eastAsia="Calibri" w:hAnsi="Times New Roman" w:cs="Times New Roman"/>
          <w:sz w:val="24"/>
          <w:szCs w:val="24"/>
          <w:lang w:eastAsia="en-US"/>
        </w:rPr>
        <w:br/>
        <w:t>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4</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00452ED7"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5 к настоящему Порядку</w:t>
      </w:r>
      <w:r w:rsidR="00452ED7" w:rsidRPr="00450F5A">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5</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реестр документов, подтверждающих ф</w:t>
      </w:r>
      <w:r w:rsidR="00DF6097" w:rsidRPr="00450F5A">
        <w:rPr>
          <w:rFonts w:ascii="Times New Roman" w:eastAsia="Calibri" w:hAnsi="Times New Roman" w:cs="Times New Roman"/>
          <w:sz w:val="24"/>
          <w:szCs w:val="24"/>
          <w:lang w:eastAsia="en-US"/>
        </w:rPr>
        <w:t xml:space="preserve">акт реализации и (или) отгрузки </w:t>
      </w:r>
      <w:r w:rsidR="00452ED7" w:rsidRPr="00450F5A">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00452ED7" w:rsidRPr="00450F5A">
        <w:rPr>
          <w:rFonts w:ascii="Times New Roman" w:hAnsi="Times New Roman" w:cs="Times New Roman"/>
          <w:sz w:val="24"/>
          <w:szCs w:val="24"/>
        </w:rPr>
        <w:t>по форме согласно приложению</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7 к настоящему Порядку</w:t>
      </w:r>
      <w:r w:rsidR="00452ED7" w:rsidRPr="00450F5A">
        <w:rPr>
          <w:rFonts w:ascii="Times New Roman" w:eastAsia="Calibri" w:hAnsi="Times New Roman" w:cs="Times New Roman"/>
          <w:sz w:val="24"/>
          <w:szCs w:val="24"/>
          <w:lang w:eastAsia="en-US"/>
        </w:rPr>
        <w:t>;</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6</w:t>
      </w:r>
      <w:r w:rsidR="00452ED7" w:rsidRPr="00450F5A">
        <w:rPr>
          <w:rFonts w:ascii="Times New Roman" w:eastAsia="Calibri" w:hAnsi="Times New Roman" w:cs="Times New Roman"/>
          <w:sz w:val="24"/>
          <w:szCs w:val="24"/>
          <w:lang w:eastAsia="en-US"/>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приложению № </w:t>
      </w:r>
      <w:r w:rsidR="00B63EE3" w:rsidRPr="00450F5A">
        <w:rPr>
          <w:rFonts w:ascii="Times New Roman" w:hAnsi="Times New Roman" w:cs="Times New Roman"/>
          <w:sz w:val="24"/>
          <w:szCs w:val="24"/>
        </w:rPr>
        <w:t>10</w:t>
      </w:r>
      <w:r w:rsidR="00452ED7" w:rsidRPr="00450F5A">
        <w:rPr>
          <w:rFonts w:ascii="Times New Roman" w:hAnsi="Times New Roman" w:cs="Times New Roman"/>
          <w:sz w:val="24"/>
          <w:szCs w:val="24"/>
        </w:rPr>
        <w:t xml:space="preserve"> к настоящему Порядку с приложением документов, подтверждающих </w:t>
      </w:r>
      <w:r w:rsidR="00452ED7" w:rsidRPr="00450F5A">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00452ED7" w:rsidRPr="00450F5A">
        <w:rPr>
          <w:rFonts w:ascii="Times New Roman" w:hAnsi="Times New Roman" w:cs="Times New Roman"/>
          <w:sz w:val="24"/>
          <w:szCs w:val="24"/>
        </w:rPr>
        <w:t>получателя субсидии на производство молока</w:t>
      </w:r>
      <w:r w:rsidR="00452ED7" w:rsidRPr="00450F5A">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согласно приложению</w:t>
      </w:r>
      <w:r w:rsidR="00DF6097" w:rsidRPr="00450F5A">
        <w:rPr>
          <w:rFonts w:ascii="Times New Roman" w:eastAsia="Calibri" w:hAnsi="Times New Roman" w:cs="Times New Roman"/>
          <w:sz w:val="24"/>
          <w:szCs w:val="24"/>
          <w:lang w:eastAsia="en-US"/>
        </w:rPr>
        <w:t xml:space="preserve"> № </w:t>
      </w:r>
      <w:r w:rsidR="00B63EE3" w:rsidRPr="00450F5A">
        <w:rPr>
          <w:rFonts w:ascii="Times New Roman" w:eastAsia="Calibri" w:hAnsi="Times New Roman" w:cs="Times New Roman"/>
          <w:sz w:val="24"/>
          <w:szCs w:val="24"/>
          <w:lang w:eastAsia="en-US"/>
        </w:rPr>
        <w:t>11</w:t>
      </w:r>
      <w:r w:rsidR="00DF6097" w:rsidRPr="00450F5A">
        <w:rPr>
          <w:rFonts w:ascii="Times New Roman" w:eastAsia="Calibri" w:hAnsi="Times New Roman" w:cs="Times New Roman"/>
          <w:sz w:val="24"/>
          <w:szCs w:val="24"/>
          <w:lang w:eastAsia="en-US"/>
        </w:rPr>
        <w:t xml:space="preserve"> </w:t>
      </w:r>
      <w:r w:rsidR="00452ED7" w:rsidRPr="00450F5A">
        <w:rPr>
          <w:rFonts w:ascii="Times New Roman" w:eastAsia="Calibri" w:hAnsi="Times New Roman" w:cs="Times New Roman"/>
          <w:sz w:val="24"/>
          <w:szCs w:val="24"/>
          <w:lang w:eastAsia="en-US"/>
        </w:rPr>
        <w:t>к настоящему Порядку;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7</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приложению №</w:t>
      </w:r>
      <w:r w:rsidR="00DF6097" w:rsidRPr="00450F5A">
        <w:rPr>
          <w:rFonts w:ascii="Times New Roman" w:hAnsi="Times New Roman" w:cs="Times New Roman"/>
          <w:sz w:val="24"/>
          <w:szCs w:val="24"/>
        </w:rPr>
        <w:t xml:space="preserve"> </w:t>
      </w:r>
      <w:r w:rsidRPr="00450F5A">
        <w:rPr>
          <w:rFonts w:ascii="Times New Roman" w:hAnsi="Times New Roman" w:cs="Times New Roman"/>
          <w:sz w:val="24"/>
          <w:szCs w:val="24"/>
        </w:rPr>
        <w:t>8 к настоящему Порядку;</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заверенные получателем субсидии копии: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акта на выбытие животных и птицы (забой, прирезка и падеж) по форме № СП-54.</w:t>
      </w:r>
    </w:p>
    <w:p w:rsidR="00E342D4" w:rsidRPr="00450F5A" w:rsidRDefault="006076AB"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8) </w:t>
      </w:r>
      <w:r w:rsidR="00E342D4" w:rsidRPr="00450F5A">
        <w:rPr>
          <w:rFonts w:ascii="Times New Roman" w:hAnsi="Times New Roman" w:cs="Times New Roman"/>
          <w:sz w:val="24"/>
          <w:szCs w:val="24"/>
        </w:rPr>
        <w:t>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rsidR="00E342D4"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E342D4" w:rsidRPr="00450F5A">
        <w:rPr>
          <w:rFonts w:ascii="Times New Roman" w:hAnsi="Times New Roman" w:cs="Times New Roman"/>
          <w:sz w:val="24"/>
          <w:szCs w:val="24"/>
        </w:rPr>
        <w:t>)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rsidR="00452ED7" w:rsidRPr="00450F5A" w:rsidRDefault="00E342D4"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1</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2</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Порядок и сроки рассмотрения документов для предоставления субсидий.</w:t>
      </w:r>
    </w:p>
    <w:p w:rsidR="00452ED7" w:rsidRPr="00450F5A" w:rsidRDefault="00A036E8"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 </w:t>
      </w:r>
      <w:r w:rsidR="00452ED7" w:rsidRPr="00450F5A">
        <w:rPr>
          <w:rFonts w:ascii="Times New Roman" w:hAnsi="Times New Roman" w:cs="Times New Roman"/>
          <w:sz w:val="24"/>
          <w:szCs w:val="24"/>
        </w:rPr>
        <w:t xml:space="preserve">Дата и время начала подачи документов устанавливается не позднее 30 календарных дней, следующих за днем размещения объявления о начале </w:t>
      </w:r>
      <w:r w:rsidR="00E342D4" w:rsidRPr="00450F5A">
        <w:rPr>
          <w:rFonts w:ascii="Times New Roman" w:hAnsi="Times New Roman" w:cs="Times New Roman"/>
          <w:sz w:val="24"/>
          <w:szCs w:val="24"/>
        </w:rPr>
        <w:t>приема заявлений на предоставление субсидии</w:t>
      </w:r>
      <w:r w:rsidR="00452ED7" w:rsidRPr="00450F5A">
        <w:rPr>
          <w:rFonts w:ascii="Times New Roman" w:hAnsi="Times New Roman" w:cs="Times New Roman"/>
          <w:sz w:val="24"/>
          <w:szCs w:val="24"/>
        </w:rPr>
        <w:t>.</w:t>
      </w:r>
    </w:p>
    <w:p w:rsidR="00E342D4" w:rsidRPr="00450F5A" w:rsidRDefault="00E342D4"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На официальном сайте муниципального образования Кривошеинский район Томской области в информационно-телекоммуникационной сети "Интернет" в разделе «Сельское хозяйство» размещается объявление о начале приема документов на выплату субсидии (далее – объявление) в течение 3 дней с даты вступления в силу настоящего постановления</w:t>
      </w:r>
    </w:p>
    <w:p w:rsidR="00452ED7" w:rsidRPr="00450F5A" w:rsidRDefault="00452ED7" w:rsidP="00043F9F">
      <w:pPr>
        <w:pStyle w:val="af3"/>
        <w:ind w:firstLine="567"/>
        <w:jc w:val="left"/>
        <w:rPr>
          <w:rFonts w:ascii="Times New Roman" w:hAnsi="Times New Roman"/>
          <w:szCs w:val="24"/>
        </w:rPr>
      </w:pPr>
      <w:bookmarkStart w:id="2" w:name="_GoBack"/>
      <w:r w:rsidRPr="00450F5A">
        <w:rPr>
          <w:rFonts w:ascii="Times New Roman" w:hAnsi="Times New Roman"/>
          <w:szCs w:val="24"/>
        </w:rPr>
        <w:t>2) Дата и время окончания подачи документов устанавливается до 17:00 (местное время) 1</w:t>
      </w:r>
      <w:r w:rsidR="00E342D4" w:rsidRPr="00450F5A">
        <w:rPr>
          <w:rFonts w:ascii="Times New Roman" w:hAnsi="Times New Roman"/>
          <w:szCs w:val="24"/>
        </w:rPr>
        <w:t>0</w:t>
      </w:r>
      <w:r w:rsidRPr="00450F5A">
        <w:rPr>
          <w:rFonts w:ascii="Times New Roman" w:hAnsi="Times New Roman"/>
          <w:szCs w:val="24"/>
        </w:rPr>
        <w:t xml:space="preserve"> декабря текущего года.</w:t>
      </w:r>
    </w:p>
    <w:bookmarkEnd w:id="2"/>
    <w:p w:rsidR="00452ED7"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3</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043F9F" w:rsidRPr="00450F5A">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r w:rsidR="00043F9F">
        <w:rPr>
          <w:rFonts w:ascii="Times New Roman" w:hAnsi="Times New Roman" w:cs="Times New Roman"/>
          <w:sz w:val="24"/>
          <w:szCs w:val="24"/>
        </w:rPr>
        <w:t xml:space="preserve"> В январе 2023 года документы на предоставление субсидии за период с 01 января 2023 года по 15 января 2023 года за счет средств федерального бюджета принимаются до 24.01.2023 года.</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00452ED7" w:rsidRPr="00450F5A">
        <w:rPr>
          <w:rFonts w:ascii="Times New Roman" w:hAnsi="Times New Roman" w:cs="Times New Roman"/>
          <w:sz w:val="24"/>
          <w:szCs w:val="24"/>
          <w:lang w:val="en-US"/>
        </w:rPr>
        <w:t>krush</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tomsk</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gov</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ru</w:t>
      </w:r>
      <w:r w:rsidR="00452ED7" w:rsidRPr="00450F5A">
        <w:rPr>
          <w:rFonts w:ascii="Times New Roman" w:hAnsi="Times New Roman" w:cs="Times New Roman"/>
          <w:sz w:val="24"/>
          <w:szCs w:val="24"/>
        </w:rPr>
        <w:t>.</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w:t>
      </w:r>
      <w:r w:rsidR="00452ED7" w:rsidRPr="00450F5A">
        <w:rPr>
          <w:rFonts w:ascii="Times New Roman" w:hAnsi="Times New Roman" w:cs="Times New Roman"/>
          <w:sz w:val="24"/>
          <w:szCs w:val="24"/>
        </w:rPr>
        <w:lastRenderedPageBreak/>
        <w:t xml:space="preserve">прилагаемыми к нему документами, указанными в пункте </w:t>
      </w:r>
      <w:r w:rsidRPr="00450F5A">
        <w:rPr>
          <w:rFonts w:ascii="Times New Roman" w:hAnsi="Times New Roman" w:cs="Times New Roman"/>
          <w:sz w:val="24"/>
          <w:szCs w:val="24"/>
        </w:rPr>
        <w:t>9</w:t>
      </w:r>
      <w:r w:rsidR="00452ED7" w:rsidRPr="00450F5A">
        <w:rPr>
          <w:rFonts w:ascii="Times New Roman" w:hAnsi="Times New Roman" w:cs="Times New Roman"/>
          <w:sz w:val="24"/>
          <w:szCs w:val="24"/>
        </w:rPr>
        <w:t xml:space="preserve"> настоящего Порядка, в срок </w:t>
      </w:r>
      <w:r w:rsidR="0012714C" w:rsidRPr="00450F5A">
        <w:rPr>
          <w:rFonts w:ascii="Times New Roman" w:hAnsi="Times New Roman" w:cs="Times New Roman"/>
          <w:sz w:val="24"/>
          <w:szCs w:val="24"/>
        </w:rPr>
        <w:t xml:space="preserve">с даты опубликования объявления </w:t>
      </w:r>
      <w:r w:rsidR="00DF6097" w:rsidRPr="00450F5A">
        <w:rPr>
          <w:rFonts w:ascii="Times New Roman" w:hAnsi="Times New Roman" w:cs="Times New Roman"/>
          <w:sz w:val="24"/>
          <w:szCs w:val="24"/>
        </w:rPr>
        <w:t>до 1</w:t>
      </w:r>
      <w:r w:rsidR="00E342D4" w:rsidRPr="00450F5A">
        <w:rPr>
          <w:rFonts w:ascii="Times New Roman" w:hAnsi="Times New Roman" w:cs="Times New Roman"/>
          <w:sz w:val="24"/>
          <w:szCs w:val="24"/>
        </w:rPr>
        <w:t>0</w:t>
      </w:r>
      <w:r w:rsidR="00DF6097" w:rsidRPr="00450F5A">
        <w:rPr>
          <w:rFonts w:ascii="Times New Roman" w:hAnsi="Times New Roman" w:cs="Times New Roman"/>
          <w:sz w:val="24"/>
          <w:szCs w:val="24"/>
        </w:rPr>
        <w:t xml:space="preserve"> декабря текущего года</w:t>
      </w:r>
      <w:r w:rsidR="00966015" w:rsidRPr="00450F5A">
        <w:rPr>
          <w:rFonts w:ascii="Times New Roman" w:hAnsi="Times New Roman" w:cs="Times New Roman"/>
          <w:sz w:val="24"/>
          <w:szCs w:val="24"/>
        </w:rPr>
        <w:t xml:space="preserve"> (при финансировании с областного бюджета), до 10 апреля (при финансировании из федерального и областного бюджетов)</w:t>
      </w:r>
      <w:r w:rsidR="00DF6097" w:rsidRPr="00450F5A">
        <w:rPr>
          <w:rFonts w:ascii="Times New Roman" w:hAnsi="Times New Roman" w:cs="Times New Roman"/>
          <w:sz w:val="24"/>
          <w:szCs w:val="24"/>
        </w:rPr>
        <w:t xml:space="preserve"> и </w:t>
      </w:r>
      <w:r w:rsidR="0012714C" w:rsidRPr="00450F5A">
        <w:rPr>
          <w:rFonts w:ascii="Times New Roman" w:hAnsi="Times New Roman" w:cs="Times New Roman"/>
          <w:sz w:val="24"/>
          <w:szCs w:val="24"/>
        </w:rPr>
        <w:t>с 1 до 10 числа каждого месяца</w:t>
      </w:r>
      <w:r w:rsidR="00452ED7" w:rsidRPr="00450F5A">
        <w:rPr>
          <w:rFonts w:ascii="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w:t>
      </w:r>
      <w:r w:rsidR="0012714C" w:rsidRPr="00450F5A">
        <w:rPr>
          <w:rFonts w:ascii="Times New Roman" w:hAnsi="Times New Roman" w:cs="Times New Roman"/>
          <w:color w:val="000000"/>
          <w:sz w:val="24"/>
          <w:szCs w:val="24"/>
        </w:rPr>
        <w:t xml:space="preserve">с даты окончания приема документов </w:t>
      </w:r>
      <w:r w:rsidRPr="00450F5A">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EF1AD0" w:rsidRPr="00450F5A" w:rsidRDefault="006076AB" w:rsidP="00043F9F">
      <w:pPr>
        <w:pStyle w:val="ConsPlusNormal"/>
        <w:ind w:firstLine="567"/>
        <w:jc w:val="both"/>
        <w:rPr>
          <w:color w:val="000000"/>
        </w:rPr>
      </w:pPr>
      <w:r w:rsidRPr="00450F5A">
        <w:t>1</w:t>
      </w:r>
      <w:r w:rsidR="0042061E" w:rsidRPr="00450F5A">
        <w:t>6</w:t>
      </w:r>
      <w:r w:rsidR="00EF1AD0" w:rsidRPr="00450F5A">
        <w:t xml:space="preserve">. Проведение </w:t>
      </w:r>
      <w:r w:rsidR="00E342D4" w:rsidRPr="00450F5A">
        <w:t>проверки</w:t>
      </w:r>
      <w:r w:rsidR="00EF1AD0" w:rsidRPr="00450F5A">
        <w:t xml:space="preserve"> </w:t>
      </w:r>
      <w:r w:rsidR="00E342D4" w:rsidRPr="00450F5A">
        <w:t xml:space="preserve">документов, предоставленных </w:t>
      </w:r>
      <w:r w:rsidR="00EF1AD0" w:rsidRPr="00450F5A">
        <w:t>получател</w:t>
      </w:r>
      <w:r w:rsidR="00E342D4" w:rsidRPr="00450F5A">
        <w:t>ями</w:t>
      </w:r>
      <w:r w:rsidR="00EF1AD0" w:rsidRPr="00450F5A">
        <w:t xml:space="preserve"> субсидии</w:t>
      </w:r>
      <w:r w:rsidR="00E342D4" w:rsidRPr="00450F5A">
        <w:t xml:space="preserve">, </w:t>
      </w:r>
      <w:r w:rsidR="00EF1AD0" w:rsidRPr="00450F5A">
        <w:t xml:space="preserve"> осуществляется </w:t>
      </w:r>
      <w:r w:rsidR="00EF1AD0" w:rsidRPr="00450F5A">
        <w:rPr>
          <w:color w:val="000000"/>
        </w:rPr>
        <w:t>комиссией</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26.01.2021 № 30 «О </w:t>
      </w:r>
      <w:r w:rsidR="00EF1AD0" w:rsidRPr="00450F5A">
        <w:rPr>
          <w:color w:val="000000"/>
        </w:rPr>
        <w:t>комиссии</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7</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w:t>
      </w:r>
      <w:r w:rsidR="0012714C" w:rsidRPr="00450F5A">
        <w:rPr>
          <w:rFonts w:ascii="Times New Roman" w:hAnsi="Times New Roman" w:cs="Times New Roman"/>
          <w:color w:val="000000"/>
          <w:sz w:val="24"/>
          <w:szCs w:val="24"/>
        </w:rPr>
        <w:t>5</w:t>
      </w:r>
      <w:r w:rsidR="00452ED7" w:rsidRPr="00450F5A">
        <w:rPr>
          <w:rFonts w:ascii="Times New Roman" w:hAnsi="Times New Roman" w:cs="Times New Roman"/>
          <w:color w:val="000000"/>
          <w:sz w:val="24"/>
          <w:szCs w:val="24"/>
        </w:rPr>
        <w:t xml:space="preserve"> календарных дней </w:t>
      </w:r>
      <w:r w:rsidR="00B93F5A" w:rsidRPr="00450F5A">
        <w:rPr>
          <w:rFonts w:ascii="Times New Roman" w:hAnsi="Times New Roman" w:cs="Times New Roman"/>
          <w:color w:val="000000"/>
          <w:sz w:val="24"/>
          <w:szCs w:val="24"/>
        </w:rPr>
        <w:t>с даты</w:t>
      </w:r>
      <w:r w:rsidR="00452ED7" w:rsidRPr="00450F5A">
        <w:rPr>
          <w:rFonts w:ascii="Times New Roman" w:hAnsi="Times New Roman" w:cs="Times New Roman"/>
          <w:color w:val="000000"/>
          <w:sz w:val="24"/>
          <w:szCs w:val="24"/>
        </w:rPr>
        <w:t xml:space="preserve"> </w:t>
      </w:r>
      <w:r w:rsidR="0012714C" w:rsidRPr="00450F5A">
        <w:rPr>
          <w:rFonts w:ascii="Times New Roman" w:hAnsi="Times New Roman" w:cs="Times New Roman"/>
          <w:color w:val="000000"/>
          <w:sz w:val="24"/>
          <w:szCs w:val="24"/>
        </w:rPr>
        <w:t>поступления документов в комиссию</w:t>
      </w:r>
      <w:r w:rsidR="00452ED7" w:rsidRPr="00450F5A">
        <w:rPr>
          <w:rFonts w:ascii="Times New Roman" w:hAnsi="Times New Roman" w:cs="Times New Roman"/>
          <w:color w:val="000000"/>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8</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450F5A" w:rsidRDefault="00A158C7" w:rsidP="00043F9F">
      <w:pPr>
        <w:spacing w:after="0" w:line="240" w:lineRule="auto"/>
        <w:ind w:firstLine="567"/>
        <w:jc w:val="both"/>
        <w:rPr>
          <w:rFonts w:ascii="Times New Roman" w:hAnsi="Times New Roman" w:cs="Times New Roman"/>
          <w:sz w:val="24"/>
          <w:szCs w:val="24"/>
        </w:rPr>
      </w:pPr>
      <w:r w:rsidRPr="00102F1E">
        <w:rPr>
          <w:rFonts w:ascii="Times New Roman" w:hAnsi="Times New Roman" w:cs="Times New Roman"/>
          <w:sz w:val="24"/>
          <w:szCs w:val="24"/>
          <w:highlight w:val="yellow"/>
        </w:rPr>
        <w:t>1</w:t>
      </w:r>
      <w:r w:rsidR="0042061E" w:rsidRPr="00102F1E">
        <w:rPr>
          <w:rFonts w:ascii="Times New Roman" w:hAnsi="Times New Roman" w:cs="Times New Roman"/>
          <w:sz w:val="24"/>
          <w:szCs w:val="24"/>
          <w:highlight w:val="yellow"/>
        </w:rPr>
        <w:t>9</w:t>
      </w:r>
      <w:r w:rsidRPr="00102F1E">
        <w:rPr>
          <w:rFonts w:ascii="Times New Roman" w:hAnsi="Times New Roman" w:cs="Times New Roman"/>
          <w:sz w:val="24"/>
          <w:szCs w:val="24"/>
          <w:highlight w:val="yellow"/>
        </w:rPr>
        <w:t xml:space="preserve">. </w:t>
      </w:r>
      <w:r w:rsidR="00452ED7" w:rsidRPr="00102F1E">
        <w:rPr>
          <w:rFonts w:ascii="Times New Roman" w:hAnsi="Times New Roman" w:cs="Times New Roman"/>
          <w:sz w:val="24"/>
          <w:szCs w:val="24"/>
          <w:highlight w:val="yellow"/>
        </w:rPr>
        <w:t xml:space="preserve">В случае принятия решения о предоставлении субсидии </w:t>
      </w:r>
      <w:r w:rsidR="00452ED7" w:rsidRPr="00102F1E">
        <w:rPr>
          <w:rFonts w:ascii="Times New Roman" w:hAnsi="Times New Roman" w:cs="Times New Roman"/>
          <w:color w:val="000000"/>
          <w:sz w:val="24"/>
          <w:szCs w:val="24"/>
          <w:highlight w:val="yellow"/>
        </w:rPr>
        <w:t xml:space="preserve">главный распорядитель </w:t>
      </w:r>
      <w:r w:rsidR="00452ED7" w:rsidRPr="00102F1E">
        <w:rPr>
          <w:rFonts w:ascii="Times New Roman" w:hAnsi="Times New Roman" w:cs="Times New Roman"/>
          <w:sz w:val="24"/>
          <w:szCs w:val="24"/>
          <w:highlight w:val="yellow"/>
        </w:rPr>
        <w:t xml:space="preserve">в течение 3 рабочих дней </w:t>
      </w:r>
      <w:r w:rsidR="00B93F5A" w:rsidRPr="00102F1E">
        <w:rPr>
          <w:rFonts w:ascii="Times New Roman" w:hAnsi="Times New Roman" w:cs="Times New Roman"/>
          <w:sz w:val="24"/>
          <w:szCs w:val="24"/>
          <w:highlight w:val="yellow"/>
        </w:rPr>
        <w:t>с даты</w:t>
      </w:r>
      <w:r w:rsidR="00452ED7" w:rsidRPr="00102F1E">
        <w:rPr>
          <w:rFonts w:ascii="Times New Roman" w:hAnsi="Times New Roman" w:cs="Times New Roman"/>
          <w:sz w:val="24"/>
          <w:szCs w:val="24"/>
          <w:highlight w:val="yellow"/>
        </w:rPr>
        <w:t xml:space="preserve"> принятия указанного решения направляет </w:t>
      </w:r>
      <w:r w:rsidR="00452ED7" w:rsidRPr="00102F1E">
        <w:rPr>
          <w:rFonts w:ascii="Times New Roman" w:hAnsi="Times New Roman" w:cs="Times New Roman"/>
          <w:color w:val="000000"/>
          <w:sz w:val="24"/>
          <w:szCs w:val="24"/>
          <w:highlight w:val="yellow"/>
        </w:rPr>
        <w:t>получателю субсидии письменное уведомление</w:t>
      </w:r>
      <w:r w:rsidR="00452ED7" w:rsidRPr="00102F1E">
        <w:rPr>
          <w:rFonts w:ascii="Times New Roman" w:hAnsi="Times New Roman" w:cs="Times New Roman"/>
          <w:sz w:val="24"/>
          <w:szCs w:val="24"/>
          <w:highlight w:val="yellow"/>
        </w:rPr>
        <w:t xml:space="preserve"> о выплате субсидии</w:t>
      </w:r>
      <w:r w:rsidR="00452ED7" w:rsidRPr="00102F1E">
        <w:rPr>
          <w:rFonts w:ascii="Times New Roman" w:hAnsi="Times New Roman" w:cs="Times New Roman"/>
          <w:color w:val="000000"/>
          <w:sz w:val="24"/>
          <w:szCs w:val="24"/>
          <w:highlight w:val="yellow"/>
        </w:rPr>
        <w:t>.</w:t>
      </w:r>
    </w:p>
    <w:p w:rsidR="00452ED7" w:rsidRPr="00450F5A" w:rsidRDefault="0042061E"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20</w:t>
      </w:r>
      <w:r w:rsidR="00A158C7"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В случае отказа в предоставлении субсидии уполномоченным органом должна быть сделана запись в журнале регистрации об отказе в предоставлении субсидии</w:t>
      </w:r>
      <w:r w:rsidR="00452ED7" w:rsidRPr="00102F1E">
        <w:rPr>
          <w:rFonts w:ascii="Times New Roman" w:hAnsi="Times New Roman" w:cs="Times New Roman"/>
          <w:color w:val="000000"/>
          <w:sz w:val="24"/>
          <w:szCs w:val="24"/>
          <w:highlight w:val="yellow"/>
        </w:rPr>
        <w:t xml:space="preserve">, при этом получателю субсидии в течение </w:t>
      </w:r>
      <w:r w:rsidR="0012714C" w:rsidRPr="00102F1E">
        <w:rPr>
          <w:rFonts w:ascii="Times New Roman" w:hAnsi="Times New Roman" w:cs="Times New Roman"/>
          <w:color w:val="000000"/>
          <w:sz w:val="24"/>
          <w:szCs w:val="24"/>
          <w:highlight w:val="yellow"/>
        </w:rPr>
        <w:t>3</w:t>
      </w:r>
      <w:r w:rsidR="00452ED7" w:rsidRPr="00102F1E">
        <w:rPr>
          <w:rFonts w:ascii="Times New Roman" w:hAnsi="Times New Roman" w:cs="Times New Roman"/>
          <w:color w:val="000000"/>
          <w:sz w:val="24"/>
          <w:szCs w:val="24"/>
          <w:highlight w:val="yellow"/>
        </w:rPr>
        <w:t xml:space="preserve"> </w:t>
      </w:r>
      <w:r w:rsidR="0012714C" w:rsidRPr="00102F1E">
        <w:rPr>
          <w:rFonts w:ascii="Times New Roman" w:hAnsi="Times New Roman" w:cs="Times New Roman"/>
          <w:color w:val="000000"/>
          <w:sz w:val="24"/>
          <w:szCs w:val="24"/>
          <w:highlight w:val="yellow"/>
        </w:rPr>
        <w:t>рабочих</w:t>
      </w:r>
      <w:r w:rsidR="00452ED7" w:rsidRPr="00102F1E">
        <w:rPr>
          <w:rFonts w:ascii="Times New Roman" w:hAnsi="Times New Roman" w:cs="Times New Roman"/>
          <w:color w:val="000000"/>
          <w:sz w:val="24"/>
          <w:szCs w:val="24"/>
          <w:highlight w:val="yellow"/>
        </w:rPr>
        <w:t xml:space="preserve"> дней со дня принятия решения об отказе в выплате субсидии направляется письменное уведомление об отказе в предоставлении субсидии.</w:t>
      </w:r>
      <w:r w:rsidR="00452ED7" w:rsidRPr="00450F5A">
        <w:rPr>
          <w:rFonts w:ascii="Times New Roman" w:hAnsi="Times New Roman" w:cs="Times New Roman"/>
          <w:color w:val="000000"/>
          <w:sz w:val="24"/>
          <w:szCs w:val="24"/>
        </w:rPr>
        <w:t xml:space="preserve">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00452ED7" w:rsidRPr="00450F5A">
        <w:rPr>
          <w:rFonts w:ascii="Times New Roman" w:hAnsi="Times New Roman" w:cs="Times New Roman"/>
          <w:bCs/>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42061E" w:rsidRPr="00450F5A">
        <w:rPr>
          <w:rFonts w:ascii="Times New Roman" w:hAnsi="Times New Roman" w:cs="Times New Roman"/>
          <w:color w:val="000000"/>
          <w:sz w:val="24"/>
          <w:szCs w:val="24"/>
        </w:rPr>
        <w:t>1</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Основанием для отказа в принятии заявления является:</w:t>
      </w:r>
    </w:p>
    <w:p w:rsidR="00452ED7" w:rsidRPr="00450F5A" w:rsidRDefault="00A036E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 </w:t>
      </w:r>
      <w:r w:rsidR="00452ED7" w:rsidRPr="00450F5A">
        <w:rPr>
          <w:rFonts w:ascii="Times New Roman" w:hAnsi="Times New Roman" w:cs="Times New Roman"/>
          <w:color w:val="000000"/>
          <w:sz w:val="24"/>
          <w:szCs w:val="24"/>
        </w:rPr>
        <w:t>несоблюдение получателем условий, предусмотренных пункт</w:t>
      </w:r>
      <w:r w:rsidR="00A158C7" w:rsidRPr="00450F5A">
        <w:rPr>
          <w:rFonts w:ascii="Times New Roman" w:hAnsi="Times New Roman" w:cs="Times New Roman"/>
          <w:color w:val="000000"/>
          <w:sz w:val="24"/>
          <w:szCs w:val="24"/>
        </w:rPr>
        <w:t>ами 6 и 7</w:t>
      </w:r>
      <w:r w:rsidR="00452ED7" w:rsidRPr="00450F5A">
        <w:rPr>
          <w:rFonts w:ascii="Times New Roman" w:hAnsi="Times New Roman" w:cs="Times New Roman"/>
          <w:color w:val="000000"/>
          <w:sz w:val="24"/>
          <w:szCs w:val="24"/>
        </w:rPr>
        <w:t xml:space="preserve"> настоящего Порядка;</w:t>
      </w:r>
    </w:p>
    <w:p w:rsidR="00452ED7" w:rsidRPr="00450F5A" w:rsidRDefault="00A036E8"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color w:val="000000"/>
          <w:sz w:val="24"/>
          <w:szCs w:val="24"/>
        </w:rPr>
        <w:t>2) </w:t>
      </w:r>
      <w:r w:rsidR="00452ED7" w:rsidRPr="00450F5A">
        <w:rPr>
          <w:rFonts w:ascii="Times New Roman" w:hAnsi="Times New Roman" w:cs="Times New Roman"/>
          <w:color w:val="000000"/>
          <w:sz w:val="24"/>
          <w:szCs w:val="24"/>
        </w:rPr>
        <w:t>нарушение сроков представления документов, являющихся основанием для предоставления субсидии</w:t>
      </w:r>
      <w:r w:rsidR="00452ED7" w:rsidRPr="00450F5A">
        <w:rPr>
          <w:rFonts w:ascii="Times New Roman" w:eastAsia="Calibri" w:hAnsi="Times New Roman" w:cs="Times New Roman"/>
          <w:sz w:val="24"/>
          <w:szCs w:val="24"/>
          <w:lang w:eastAsia="en-US"/>
        </w:rPr>
        <w:t>.</w:t>
      </w:r>
    </w:p>
    <w:p w:rsidR="00452ED7" w:rsidRPr="00450F5A" w:rsidRDefault="00A158C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2</w:t>
      </w:r>
      <w:r w:rsidR="0042061E" w:rsidRPr="00450F5A">
        <w:rPr>
          <w:rFonts w:ascii="Times New Roman" w:eastAsia="Calibri" w:hAnsi="Times New Roman" w:cs="Times New Roman"/>
          <w:sz w:val="24"/>
          <w:szCs w:val="24"/>
          <w:lang w:eastAsia="en-US"/>
        </w:rPr>
        <w:t>2</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450F5A" w:rsidRDefault="00452ED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несоответствие требованиям, установленным п.</w:t>
      </w:r>
      <w:r w:rsidR="00A158C7" w:rsidRPr="00450F5A">
        <w:rPr>
          <w:rFonts w:ascii="Times New Roman" w:eastAsia="Calibri" w:hAnsi="Times New Roman" w:cs="Times New Roman"/>
          <w:sz w:val="24"/>
          <w:szCs w:val="24"/>
          <w:lang w:eastAsia="en-US"/>
        </w:rPr>
        <w:t>8</w:t>
      </w:r>
      <w:r w:rsidRPr="00450F5A">
        <w:rPr>
          <w:rFonts w:ascii="Times New Roman" w:eastAsia="Calibri" w:hAnsi="Times New Roman" w:cs="Times New Roman"/>
          <w:sz w:val="24"/>
          <w:szCs w:val="24"/>
          <w:lang w:eastAsia="en-US"/>
        </w:rPr>
        <w:t xml:space="preserve"> настоящего Порядка, или непредставление (предоставление не в полном объеме) документов</w:t>
      </w:r>
      <w:r w:rsidR="00A158C7" w:rsidRPr="00450F5A">
        <w:rPr>
          <w:rFonts w:ascii="Times New Roman" w:eastAsia="Calibri" w:hAnsi="Times New Roman" w:cs="Times New Roman"/>
          <w:sz w:val="24"/>
          <w:szCs w:val="24"/>
          <w:lang w:eastAsia="en-US"/>
        </w:rPr>
        <w:t>, указанных в п. 9</w:t>
      </w:r>
      <w:r w:rsidRPr="00450F5A">
        <w:rPr>
          <w:rFonts w:ascii="Times New Roman" w:eastAsia="Calibri" w:hAnsi="Times New Roman" w:cs="Times New Roman"/>
          <w:sz w:val="24"/>
          <w:szCs w:val="24"/>
          <w:lang w:eastAsia="en-US"/>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недостоверность представленной получателем субсидии информации;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450F5A" w:rsidRDefault="00452ED7" w:rsidP="00043F9F">
      <w:pPr>
        <w:pStyle w:val="ConsPlusNormal"/>
        <w:ind w:firstLine="567"/>
        <w:jc w:val="both"/>
      </w:pPr>
      <w:r w:rsidRPr="00450F5A">
        <w:t>2</w:t>
      </w:r>
      <w:r w:rsidR="0042061E" w:rsidRPr="00450F5A">
        <w:t>3</w:t>
      </w:r>
      <w:r w:rsidRPr="00450F5A">
        <w:t>.</w:t>
      </w:r>
      <w:r w:rsidR="00A036E8" w:rsidRPr="00450F5A">
        <w:t> </w:t>
      </w:r>
      <w:r w:rsidRPr="00450F5A">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450F5A" w:rsidRDefault="00C641E7" w:rsidP="00043F9F">
      <w:pPr>
        <w:pStyle w:val="ConsPlusNormal"/>
        <w:ind w:firstLine="567"/>
        <w:jc w:val="both"/>
      </w:pPr>
      <w:r w:rsidRPr="00450F5A">
        <w:t>2</w:t>
      </w:r>
      <w:r w:rsidR="0042061E" w:rsidRPr="00450F5A">
        <w:t>4</w:t>
      </w:r>
      <w:r w:rsidRPr="00450F5A">
        <w:t xml:space="preserve">. </w:t>
      </w:r>
      <w:r w:rsidR="00452ED7" w:rsidRPr="00450F5A">
        <w:t>Повторное предоставление субсидий в целях возмещения одних и тех же затрат не допускается.</w:t>
      </w:r>
    </w:p>
    <w:p w:rsidR="00452ED7" w:rsidRPr="00450F5A" w:rsidRDefault="00C641E7" w:rsidP="00043F9F">
      <w:pPr>
        <w:pStyle w:val="ConsPlusNormal"/>
        <w:ind w:firstLine="567"/>
        <w:jc w:val="both"/>
      </w:pPr>
      <w:r w:rsidRPr="00450F5A">
        <w:t>2</w:t>
      </w:r>
      <w:r w:rsidR="0042061E" w:rsidRPr="00450F5A">
        <w:t>5</w:t>
      </w:r>
      <w:r w:rsidRPr="00450F5A">
        <w:t xml:space="preserve">. </w:t>
      </w:r>
      <w:r w:rsidR="00452ED7" w:rsidRPr="00450F5A">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(Сфоб)</w:t>
      </w:r>
      <w:r w:rsidR="00452ED7" w:rsidRPr="00450F5A">
        <w:t xml:space="preserve"> </w:t>
      </w:r>
      <w:r w:rsidRPr="00450F5A">
        <w:t xml:space="preserve">и (или) козьего молока (Скзфоб) </w:t>
      </w:r>
      <w:r w:rsidR="00452ED7" w:rsidRPr="00450F5A">
        <w:t>за счет средств федерального и областного бюджетов определяется по следующей формуле:</w:t>
      </w:r>
    </w:p>
    <w:p w:rsidR="00452ED7" w:rsidRPr="00450F5A" w:rsidRDefault="00452ED7" w:rsidP="00043F9F">
      <w:pPr>
        <w:pStyle w:val="ConsPlusNormal"/>
        <w:ind w:firstLine="567"/>
        <w:jc w:val="both"/>
      </w:pPr>
    </w:p>
    <w:p w:rsidR="008817D8" w:rsidRPr="00450F5A" w:rsidRDefault="00452ED7" w:rsidP="00043F9F">
      <w:pPr>
        <w:pStyle w:val="ConsPlusNormal"/>
        <w:ind w:firstLine="567"/>
        <w:jc w:val="center"/>
        <w:rPr>
          <w:lang w:val="en-US"/>
        </w:rPr>
      </w:pPr>
      <w:r w:rsidRPr="00450F5A">
        <w:t>Сфоб</w:t>
      </w:r>
      <w:r w:rsidRPr="00450F5A">
        <w:rPr>
          <w:lang w:val="en-US"/>
        </w:rPr>
        <w:t xml:space="preserve"> = V x S x</w:t>
      </w:r>
      <w:r w:rsidR="00D47AA8" w:rsidRPr="00450F5A">
        <w:rPr>
          <w:lang w:val="en-US"/>
        </w:rPr>
        <w:t xml:space="preserve"> </w:t>
      </w:r>
      <w:r w:rsidRPr="00450F5A">
        <w:rPr>
          <w:lang w:val="en-US"/>
        </w:rPr>
        <w:t>K</w:t>
      </w:r>
      <w:r w:rsidR="00032525" w:rsidRPr="00450F5A">
        <w:rPr>
          <w:lang w:val="en-US"/>
        </w:rPr>
        <w:t>1 x K2 x K3</w:t>
      </w:r>
      <w:r w:rsidRPr="00450F5A">
        <w:rPr>
          <w:lang w:val="en-US"/>
        </w:rPr>
        <w:t xml:space="preserve">, </w:t>
      </w:r>
    </w:p>
    <w:p w:rsidR="00452ED7" w:rsidRPr="00450F5A" w:rsidRDefault="008817D8" w:rsidP="00043F9F">
      <w:pPr>
        <w:pStyle w:val="ConsPlusNormal"/>
        <w:ind w:firstLine="567"/>
        <w:jc w:val="center"/>
      </w:pPr>
      <w:r w:rsidRPr="00450F5A">
        <w:t xml:space="preserve">Скзфоб = V x S </w:t>
      </w:r>
      <w:r w:rsidRPr="00450F5A">
        <w:rPr>
          <w:lang w:val="en-US"/>
        </w:rPr>
        <w:t>x</w:t>
      </w:r>
      <w:r w:rsidRPr="00450F5A">
        <w:t xml:space="preserve"> </w:t>
      </w:r>
      <w:r w:rsidRPr="00450F5A">
        <w:rPr>
          <w:lang w:val="en-US"/>
        </w:rPr>
        <w:t>K</w:t>
      </w:r>
      <w:r w:rsidRPr="00450F5A">
        <w:t xml:space="preserve">1 </w:t>
      </w:r>
      <w:r w:rsidRPr="00450F5A">
        <w:rPr>
          <w:lang w:val="en-US"/>
        </w:rPr>
        <w:t>x</w:t>
      </w:r>
      <w:r w:rsidRPr="00450F5A">
        <w:t xml:space="preserve"> </w:t>
      </w:r>
      <w:r w:rsidRPr="00450F5A">
        <w:rPr>
          <w:lang w:val="en-US"/>
        </w:rPr>
        <w:t>K</w:t>
      </w:r>
      <w:r w:rsidR="00C641E7" w:rsidRPr="00450F5A">
        <w:t>3</w:t>
      </w:r>
      <w:r w:rsidRPr="00450F5A">
        <w:t xml:space="preserve">, </w:t>
      </w:r>
      <w:r w:rsidR="00452ED7" w:rsidRPr="00450F5A">
        <w:t>где:</w:t>
      </w:r>
    </w:p>
    <w:p w:rsidR="00452ED7" w:rsidRPr="00450F5A" w:rsidRDefault="00452ED7" w:rsidP="00043F9F">
      <w:pPr>
        <w:pStyle w:val="ConsPlusNormal"/>
        <w:ind w:firstLine="567"/>
        <w:jc w:val="both"/>
      </w:pPr>
    </w:p>
    <w:p w:rsidR="00452ED7" w:rsidRPr="00450F5A" w:rsidRDefault="00452ED7" w:rsidP="00043F9F">
      <w:pPr>
        <w:pStyle w:val="ConsPlusNormal"/>
        <w:ind w:firstLine="567"/>
        <w:jc w:val="both"/>
      </w:pPr>
      <w:r w:rsidRPr="00450F5A">
        <w:t>V - объем реализованного и (или) отгруженного на собственную переработку коровьего молока в физическом весе;</w:t>
      </w:r>
    </w:p>
    <w:p w:rsidR="00452ED7" w:rsidRPr="00450F5A" w:rsidRDefault="00452ED7" w:rsidP="00043F9F">
      <w:pPr>
        <w:pStyle w:val="ConsPlusNormal"/>
        <w:ind w:firstLine="567"/>
        <w:jc w:val="both"/>
      </w:pPr>
      <w:r w:rsidRPr="00450F5A">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у получателя субсидии обязательств о достижении в отчетном финансовом году результатов использования субсидии, 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1. </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2</w:t>
      </w:r>
      <w:r w:rsidRPr="00450F5A">
        <w:rPr>
          <w:rFonts w:ascii="Times New Roman" w:hAnsi="Times New Roman" w:cs="Times New Roman"/>
          <w:sz w:val="24"/>
          <w:szCs w:val="24"/>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3</w:t>
      </w:r>
      <w:r w:rsidRPr="00450F5A">
        <w:rPr>
          <w:rFonts w:ascii="Times New Roman" w:hAnsi="Times New Roman" w:cs="Times New Roman"/>
          <w:sz w:val="24"/>
          <w:szCs w:val="24"/>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w:t>
      </w:r>
      <w:r w:rsidR="00C641E7" w:rsidRPr="00450F5A">
        <w:rPr>
          <w:rFonts w:ascii="Times New Roman" w:hAnsi="Times New Roman" w:cs="Times New Roman"/>
          <w:sz w:val="24"/>
          <w:szCs w:val="24"/>
        </w:rPr>
        <w:t xml:space="preserve"> субсидии,</w:t>
      </w:r>
      <w:r w:rsidRPr="00450F5A">
        <w:rPr>
          <w:rFonts w:ascii="Times New Roman" w:hAnsi="Times New Roman" w:cs="Times New Roman"/>
          <w:sz w:val="24"/>
          <w:szCs w:val="24"/>
        </w:rPr>
        <w:t xml:space="preserve"> застрахованного в отчетном финансовом году поголовья молочных сельскохозяйственных животных, применяется коэффициент в размере, предусмотренном приложением № </w:t>
      </w:r>
      <w:r w:rsidR="00C641E7" w:rsidRPr="00450F5A">
        <w:rPr>
          <w:rFonts w:ascii="Times New Roman" w:hAnsi="Times New Roman" w:cs="Times New Roman"/>
          <w:sz w:val="24"/>
          <w:szCs w:val="24"/>
        </w:rPr>
        <w:t>1</w:t>
      </w:r>
      <w:r w:rsidRPr="00450F5A">
        <w:rPr>
          <w:rFonts w:ascii="Times New Roman" w:hAnsi="Times New Roman" w:cs="Times New Roman"/>
          <w:sz w:val="24"/>
          <w:szCs w:val="24"/>
        </w:rPr>
        <w:t>3 к настоящему Порядку, но не более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страхования поголовья молочных сельскохозяйственных животных в отчетном финансовом году, К</w:t>
      </w:r>
      <w:r w:rsidRPr="00450F5A">
        <w:rPr>
          <w:rFonts w:ascii="Times New Roman" w:hAnsi="Times New Roman" w:cs="Times New Roman"/>
          <w:sz w:val="24"/>
          <w:szCs w:val="24"/>
          <w:vertAlign w:val="subscript"/>
        </w:rPr>
        <w:t xml:space="preserve">3 </w:t>
      </w:r>
      <w:r w:rsidRPr="00450F5A">
        <w:rPr>
          <w:rFonts w:ascii="Times New Roman" w:hAnsi="Times New Roman" w:cs="Times New Roman"/>
          <w:sz w:val="24"/>
          <w:szCs w:val="24"/>
        </w:rPr>
        <w:t xml:space="preserve">= 0,8. </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необеспечения получателем субсидий прироста объема производства молока к отчетному году применяется коэффициент 0,8.</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C641E7" w:rsidP="00043F9F">
      <w:pPr>
        <w:pStyle w:val="ConsPlusNormal"/>
        <w:ind w:firstLine="567"/>
        <w:jc w:val="both"/>
      </w:pPr>
      <w:r w:rsidRPr="00450F5A">
        <w:t>2</w:t>
      </w:r>
      <w:r w:rsidR="0042061E" w:rsidRPr="00450F5A">
        <w:t>6</w:t>
      </w:r>
      <w:r w:rsidRPr="00450F5A">
        <w:t xml:space="preserve">. </w:t>
      </w:r>
      <w:r w:rsidR="00452ED7" w:rsidRPr="00450F5A">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w:t>
      </w:r>
      <w:r w:rsidRPr="00450F5A">
        <w:rPr>
          <w:vertAlign w:val="subscript"/>
        </w:rPr>
        <w:t>об</w:t>
      </w:r>
      <w:r w:rsidRPr="00450F5A">
        <w:t>)</w:t>
      </w:r>
      <w:r w:rsidR="00452ED7" w:rsidRPr="00450F5A">
        <w:t xml:space="preserve"> </w:t>
      </w:r>
      <w:r w:rsidR="00032525" w:rsidRPr="00450F5A">
        <w:t>и (или) козьего молока</w:t>
      </w:r>
      <w:r w:rsidRPr="00450F5A">
        <w:t xml:space="preserve"> (</w:t>
      </w:r>
      <w:r w:rsidR="00F2078A" w:rsidRPr="00450F5A">
        <w:t>Скз</w:t>
      </w:r>
      <w:r w:rsidR="00F2078A" w:rsidRPr="00450F5A">
        <w:rPr>
          <w:vertAlign w:val="subscript"/>
        </w:rPr>
        <w:t>об</w:t>
      </w:r>
      <w:r w:rsidRPr="00450F5A">
        <w:t>)</w:t>
      </w:r>
      <w:r w:rsidR="00032525" w:rsidRPr="00450F5A">
        <w:t xml:space="preserve"> </w:t>
      </w:r>
      <w:r w:rsidR="00452ED7" w:rsidRPr="00450F5A">
        <w:t>в физическом весе за счет средств областного бюджета определяется по следующей формуле:</w:t>
      </w:r>
    </w:p>
    <w:p w:rsidR="00452ED7" w:rsidRPr="00450F5A" w:rsidRDefault="00452ED7" w:rsidP="00043F9F">
      <w:pPr>
        <w:pStyle w:val="ConsPlusNormal"/>
        <w:ind w:firstLine="567"/>
        <w:jc w:val="both"/>
      </w:pPr>
    </w:p>
    <w:p w:rsidR="00C641E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450F5A">
        <w:rPr>
          <w:rFonts w:ascii="Times New Roman" w:eastAsia="Times New Roman" w:hAnsi="Times New Roman" w:cs="Times New Roman"/>
          <w:sz w:val="24"/>
          <w:szCs w:val="24"/>
        </w:rPr>
        <w:t>С</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00D47AA8" w:rsidRPr="00450F5A">
        <w:rPr>
          <w:rFonts w:ascii="Times New Roman" w:eastAsia="Times New Roman" w:hAnsi="Times New Roman" w:cs="Times New Roman"/>
          <w:sz w:val="24"/>
          <w:szCs w:val="24"/>
          <w:vertAlign w:val="subscript"/>
        </w:rPr>
        <w:t xml:space="preserve"> </w:t>
      </w:r>
      <w:r w:rsidRPr="00450F5A">
        <w:rPr>
          <w:rFonts w:ascii="Times New Roman" w:eastAsia="Times New Roman" w:hAnsi="Times New Roman" w:cs="Times New Roman"/>
          <w:sz w:val="24"/>
          <w:szCs w:val="24"/>
        </w:rPr>
        <w:t>х К</w:t>
      </w:r>
      <w:r w:rsidRPr="00450F5A">
        <w:rPr>
          <w:rFonts w:ascii="Times New Roman" w:eastAsia="Times New Roman" w:hAnsi="Times New Roman" w:cs="Times New Roman"/>
          <w:sz w:val="24"/>
          <w:szCs w:val="24"/>
          <w:vertAlign w:val="subscript"/>
        </w:rPr>
        <w:t>пр</w:t>
      </w:r>
      <w:r w:rsidRPr="00450F5A">
        <w:rPr>
          <w:rFonts w:ascii="Times New Roman" w:eastAsia="Times New Roman" w:hAnsi="Times New Roman" w:cs="Times New Roman"/>
          <w:sz w:val="24"/>
          <w:szCs w:val="24"/>
        </w:rPr>
        <w:t xml:space="preserve">, </w:t>
      </w:r>
    </w:p>
    <w:p w:rsidR="00452ED7" w:rsidRPr="00450F5A" w:rsidRDefault="00C641E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Скз</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w:t>
      </w:r>
      <w:r w:rsidR="00452ED7" w:rsidRPr="00450F5A">
        <w:rPr>
          <w:rFonts w:ascii="Times New Roman" w:eastAsia="Times New Roman" w:hAnsi="Times New Roman" w:cs="Times New Roman"/>
          <w:sz w:val="24"/>
          <w:szCs w:val="24"/>
        </w:rPr>
        <w:t xml:space="preserve">где: </w:t>
      </w:r>
    </w:p>
    <w:p w:rsidR="00452ED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w:t>
      </w:r>
      <w:r w:rsidR="00C641E7" w:rsidRPr="00450F5A">
        <w:rPr>
          <w:rFonts w:ascii="Times New Roman" w:eastAsia="Times New Roman" w:hAnsi="Times New Roman" w:cs="Times New Roman"/>
          <w:sz w:val="24"/>
          <w:szCs w:val="24"/>
        </w:rPr>
        <w:t xml:space="preserve"> и (или) козьего молока</w:t>
      </w:r>
      <w:r w:rsidRPr="00450F5A">
        <w:rPr>
          <w:rFonts w:ascii="Times New Roman" w:eastAsia="Times New Roman" w:hAnsi="Times New Roman" w:cs="Times New Roman"/>
          <w:sz w:val="24"/>
          <w:szCs w:val="24"/>
        </w:rPr>
        <w:t xml:space="preserve"> в физическом весе;</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450F5A" w:rsidRDefault="00B8591F"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w:t>
      </w:r>
      <w:hyperlink w:anchor="P1049" w:history="1">
        <w:r w:rsidRPr="00450F5A">
          <w:rPr>
            <w:rFonts w:ascii="Times New Roman" w:hAnsi="Times New Roman" w:cs="Times New Roman"/>
            <w:sz w:val="24"/>
            <w:szCs w:val="24"/>
          </w:rPr>
          <w:t>коэффициент</w:t>
        </w:r>
      </w:hyperlink>
      <w:r w:rsidRPr="00450F5A">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1.</w:t>
      </w:r>
      <w:r w:rsidR="00452ED7"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w:t>
      </w:r>
      <w:r w:rsidRPr="00450F5A">
        <w:rPr>
          <w:rFonts w:ascii="Times New Roman" w:eastAsia="Times New Roman" w:hAnsi="Times New Roman" w:cs="Times New Roman"/>
          <w:sz w:val="24"/>
          <w:szCs w:val="24"/>
        </w:rPr>
        <w:lastRenderedPageBreak/>
        <w:t>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7</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8</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при условии: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соответствия получателя субсидии</w:t>
      </w:r>
      <w:r w:rsidR="00F2078A" w:rsidRPr="00450F5A">
        <w:rPr>
          <w:rFonts w:ascii="Times New Roman" w:hAnsi="Times New Roman" w:cs="Times New Roman"/>
          <w:sz w:val="24"/>
          <w:szCs w:val="24"/>
        </w:rPr>
        <w:t xml:space="preserve"> условиям, установленным пунктами</w:t>
      </w:r>
      <w:r w:rsidRPr="00450F5A">
        <w:rPr>
          <w:rFonts w:ascii="Times New Roman" w:hAnsi="Times New Roman" w:cs="Times New Roman"/>
          <w:sz w:val="24"/>
          <w:szCs w:val="24"/>
        </w:rPr>
        <w:t xml:space="preserve"> </w:t>
      </w:r>
      <w:r w:rsidR="00F2078A" w:rsidRPr="00450F5A">
        <w:rPr>
          <w:rFonts w:ascii="Times New Roman" w:hAnsi="Times New Roman" w:cs="Times New Roman"/>
          <w:sz w:val="24"/>
          <w:szCs w:val="24"/>
        </w:rPr>
        <w:t>6 и 7</w:t>
      </w:r>
      <w:r w:rsidRPr="00450F5A">
        <w:rPr>
          <w:rFonts w:ascii="Times New Roman" w:hAnsi="Times New Roman" w:cs="Times New Roman"/>
          <w:sz w:val="24"/>
          <w:szCs w:val="24"/>
        </w:rPr>
        <w:t xml:space="preserve"> настоящего Порядка;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соблюдения получателем субсидии порядка заключения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Порядок заключения соглашения.</w:t>
      </w:r>
    </w:p>
    <w:p w:rsidR="0081596C"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1596C" w:rsidRPr="00450F5A" w:rsidRDefault="00CD3E59" w:rsidP="00043F9F">
      <w:pPr>
        <w:pStyle w:val="ConsPlusNormal"/>
        <w:ind w:firstLine="567"/>
        <w:jc w:val="both"/>
      </w:pPr>
      <w:r w:rsidRPr="00450F5A">
        <w:t xml:space="preserve">При заключении соглашения получатели субсидий вправе представить </w:t>
      </w:r>
      <w:r w:rsidRPr="00450F5A">
        <w:br/>
        <w:t xml:space="preserve">в уполномоченный орган выписку из Единого государственного реестра юридических лиц (индивидуальных предпринимателей), полученную не ранее чем за один месяц </w:t>
      </w:r>
      <w:r w:rsidRPr="00450F5A">
        <w:br/>
        <w:t>до дня подачи заявления о предоставлении субсидии.</w:t>
      </w:r>
      <w:r w:rsidR="0081596C" w:rsidRPr="00450F5A">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1596C" w:rsidRPr="00450F5A" w:rsidRDefault="0081596C" w:rsidP="00043F9F">
      <w:pPr>
        <w:pStyle w:val="ConsPlusNormal"/>
        <w:ind w:firstLine="567"/>
        <w:jc w:val="both"/>
      </w:pPr>
      <w:r w:rsidRPr="00450F5A">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Pr="00450F5A" w:rsidRDefault="00CD3E59" w:rsidP="00043F9F">
      <w:pPr>
        <w:pStyle w:val="aa"/>
        <w:ind w:firstLine="567"/>
        <w:jc w:val="both"/>
        <w:rPr>
          <w:rFonts w:ascii="Times New Roman" w:hAnsi="Times New Roman"/>
          <w:sz w:val="24"/>
          <w:szCs w:val="24"/>
        </w:rPr>
      </w:pPr>
      <w:r w:rsidRPr="00450F5A">
        <w:rPr>
          <w:rFonts w:ascii="Times New Roman" w:hAnsi="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450F5A" w:rsidRDefault="0042061E" w:rsidP="00043F9F">
      <w:pPr>
        <w:pStyle w:val="aa"/>
        <w:ind w:firstLine="567"/>
        <w:jc w:val="both"/>
        <w:rPr>
          <w:rFonts w:ascii="Times New Roman" w:hAnsi="Times New Roman"/>
          <w:sz w:val="24"/>
          <w:szCs w:val="24"/>
        </w:rPr>
      </w:pPr>
      <w:r w:rsidRPr="00450F5A">
        <w:rPr>
          <w:rFonts w:ascii="Times New Roman" w:hAnsi="Times New Roman"/>
          <w:sz w:val="24"/>
          <w:szCs w:val="24"/>
        </w:rPr>
        <w:t>30</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w:t>
      </w:r>
      <w:r w:rsidR="00CF7BDF" w:rsidRPr="00450F5A">
        <w:rPr>
          <w:rFonts w:ascii="Times New Roman" w:hAnsi="Times New Roman"/>
          <w:sz w:val="24"/>
          <w:szCs w:val="24"/>
        </w:rPr>
        <w:t>4</w:t>
      </w:r>
      <w:r w:rsidR="00452ED7" w:rsidRPr="00450F5A">
        <w:rPr>
          <w:rFonts w:ascii="Times New Roman" w:hAnsi="Times New Roman"/>
          <w:sz w:val="24"/>
          <w:szCs w:val="24"/>
        </w:rPr>
        <w:t xml:space="preserve">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1</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2</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Показатели результативности использования субсидии.</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Результатом предоставления субсидии является сохранение </w:t>
      </w:r>
      <w:r w:rsidRPr="00450F5A">
        <w:rPr>
          <w:rFonts w:ascii="Times New Roman" w:eastAsia="Times New Roman" w:hAnsi="Times New Roman" w:cs="Times New Roman"/>
          <w:sz w:val="24"/>
          <w:szCs w:val="24"/>
        </w:rPr>
        <w:br/>
        <w:t>или увеличение производства молока текущего года к уровню предшествующего года.</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Показателем, необходимым для достижения результата предоставления субсидии, является производство молока </w:t>
      </w:r>
      <w:r w:rsidR="00CF7BDF" w:rsidRPr="00450F5A">
        <w:rPr>
          <w:rFonts w:ascii="Times New Roman" w:eastAsia="Times New Roman" w:hAnsi="Times New Roman" w:cs="Times New Roman"/>
          <w:sz w:val="24"/>
          <w:szCs w:val="24"/>
        </w:rPr>
        <w:t xml:space="preserve">у </w:t>
      </w:r>
      <w:r w:rsidR="00CF7BDF" w:rsidRPr="00450F5A">
        <w:rPr>
          <w:rFonts w:ascii="Times New Roman" w:hAnsi="Times New Roman" w:cs="Times New Roman"/>
          <w:sz w:val="24"/>
          <w:szCs w:val="24"/>
        </w:rPr>
        <w:t>получателей субсидии</w:t>
      </w:r>
      <w:r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lastRenderedPageBreak/>
        <w:t>Конкретные показатели результативности устанавливаются главным распорядителем как получателем бюджетных средств в соглашении.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3</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Субсидии, источником финансового обеспечения которых являются средства федерального бюджета, предоставляются </w:t>
      </w:r>
      <w:r w:rsidR="00CF7BDF" w:rsidRPr="00450F5A">
        <w:rPr>
          <w:rFonts w:ascii="Times New Roman" w:eastAsia="Calibri" w:hAnsi="Times New Roman" w:cs="Times New Roman"/>
          <w:sz w:val="24"/>
          <w:szCs w:val="24"/>
          <w:lang w:eastAsia="en-US"/>
        </w:rPr>
        <w:t>з</w:t>
      </w:r>
      <w:r w:rsidRPr="00450F5A">
        <w:rPr>
          <w:rFonts w:ascii="Times New Roman" w:eastAsia="Calibri" w:hAnsi="Times New Roman" w:cs="Times New Roman"/>
          <w:sz w:val="24"/>
          <w:szCs w:val="24"/>
          <w:lang w:eastAsia="en-US"/>
        </w:rPr>
        <w:t xml:space="preserve">а период с 1 января по </w:t>
      </w:r>
      <w:r w:rsidR="008817D8" w:rsidRPr="00450F5A">
        <w:rPr>
          <w:rFonts w:ascii="Times New Roman" w:eastAsia="Calibri" w:hAnsi="Times New Roman" w:cs="Times New Roman"/>
          <w:sz w:val="24"/>
          <w:szCs w:val="24"/>
          <w:lang w:eastAsia="en-US"/>
        </w:rPr>
        <w:t>31 марта</w:t>
      </w:r>
      <w:r w:rsidRPr="00450F5A">
        <w:rPr>
          <w:rFonts w:ascii="Times New Roman" w:eastAsia="Calibri" w:hAnsi="Times New Roman" w:cs="Times New Roman"/>
          <w:sz w:val="24"/>
          <w:szCs w:val="24"/>
          <w:lang w:eastAsia="en-US"/>
        </w:rPr>
        <w:t xml:space="preserve">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w:t>
      </w:r>
      <w:r w:rsidR="0013052D" w:rsidRPr="00450F5A">
        <w:rPr>
          <w:rFonts w:ascii="Times New Roman" w:eastAsia="Calibri" w:hAnsi="Times New Roman" w:cs="Times New Roman"/>
          <w:sz w:val="24"/>
          <w:szCs w:val="24"/>
          <w:lang w:eastAsia="en-US"/>
        </w:rPr>
        <w:t xml:space="preserve"> за период</w:t>
      </w:r>
      <w:r w:rsidRPr="00450F5A">
        <w:rPr>
          <w:rFonts w:ascii="Times New Roman" w:eastAsia="Calibri" w:hAnsi="Times New Roman" w:cs="Times New Roman"/>
          <w:sz w:val="24"/>
          <w:szCs w:val="24"/>
          <w:lang w:eastAsia="en-US"/>
        </w:rPr>
        <w:t xml:space="preserve"> с 1 декабря года предшествующего году получения субсидии по 30 ноября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4</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450F5A">
        <w:rPr>
          <w:rFonts w:ascii="Times New Roman" w:hAnsi="Times New Roman" w:cs="Times New Roman"/>
          <w:sz w:val="24"/>
          <w:szCs w:val="24"/>
        </w:rPr>
        <w:t>по форме согласно приложению 9 к настоящему Порядку</w:t>
      </w:r>
      <w:r w:rsidRPr="00450F5A">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F56FF7" w:rsidRPr="00450F5A" w:rsidRDefault="00F56FF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Субсидия перечисляется на </w:t>
      </w:r>
      <w:r w:rsidR="008B07E1" w:rsidRPr="00450F5A">
        <w:rPr>
          <w:rFonts w:ascii="Times New Roman" w:eastAsia="Calibri" w:hAnsi="Times New Roman" w:cs="Times New Roman"/>
          <w:sz w:val="24"/>
          <w:szCs w:val="24"/>
          <w:lang w:eastAsia="en-US"/>
        </w:rPr>
        <w:t>ра</w:t>
      </w:r>
      <w:r w:rsidRPr="00450F5A">
        <w:rPr>
          <w:rFonts w:ascii="Times New Roman" w:eastAsia="Calibri" w:hAnsi="Times New Roman" w:cs="Times New Roman"/>
          <w:sz w:val="24"/>
          <w:szCs w:val="24"/>
          <w:lang w:eastAsia="en-US"/>
        </w:rPr>
        <w:t>счетный или корреспонден</w:t>
      </w:r>
      <w:r w:rsidR="008B07E1" w:rsidRPr="00450F5A">
        <w:rPr>
          <w:rFonts w:ascii="Times New Roman" w:eastAsia="Calibri" w:hAnsi="Times New Roman" w:cs="Times New Roman"/>
          <w:sz w:val="24"/>
          <w:szCs w:val="24"/>
          <w:lang w:eastAsia="en-US"/>
        </w:rPr>
        <w:t>т</w:t>
      </w:r>
      <w:r w:rsidRPr="00450F5A">
        <w:rPr>
          <w:rFonts w:ascii="Times New Roman" w:eastAsia="Calibri" w:hAnsi="Times New Roman" w:cs="Times New Roman"/>
          <w:sz w:val="24"/>
          <w:szCs w:val="24"/>
          <w:lang w:eastAsia="en-US"/>
        </w:rPr>
        <w:t>ский счет, открытый получателем субсидии в учреждении Центрального банка Российской Федерации или кредитной организации.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sidRPr="00450F5A">
        <w:rPr>
          <w:rFonts w:ascii="Times New Roman" w:hAnsi="Times New Roman" w:cs="Times New Roman"/>
          <w:color w:val="000000"/>
          <w:sz w:val="24"/>
          <w:szCs w:val="24"/>
        </w:rPr>
        <w:t>рабочих</w:t>
      </w:r>
      <w:r w:rsidRPr="00450F5A">
        <w:rPr>
          <w:rFonts w:ascii="Times New Roman" w:hAnsi="Times New Roman" w:cs="Times New Roman"/>
          <w:color w:val="000000"/>
          <w:sz w:val="24"/>
          <w:szCs w:val="24"/>
        </w:rPr>
        <w:t xml:space="preserve"> дней </w:t>
      </w:r>
      <w:r w:rsidR="00B93F5A" w:rsidRPr="00450F5A">
        <w:rPr>
          <w:rFonts w:ascii="Times New Roman" w:hAnsi="Times New Roman" w:cs="Times New Roman"/>
          <w:color w:val="000000"/>
          <w:sz w:val="24"/>
          <w:szCs w:val="24"/>
        </w:rPr>
        <w:t>с даты</w:t>
      </w:r>
      <w:r w:rsidRPr="00450F5A">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450F5A" w:rsidRDefault="00452ED7"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Требования к отчетности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5</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6</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450F5A" w:rsidRDefault="00881AF8"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center"/>
        <w:rPr>
          <w:rFonts w:ascii="Times New Roman" w:hAnsi="Times New Roman"/>
          <w:sz w:val="24"/>
          <w:szCs w:val="24"/>
        </w:rPr>
      </w:pPr>
      <w:r w:rsidRPr="00450F5A">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52ED7" w:rsidRPr="00450F5A" w:rsidRDefault="00452ED7" w:rsidP="00043F9F">
      <w:pPr>
        <w:pStyle w:val="aa"/>
        <w:ind w:firstLine="567"/>
        <w:jc w:val="center"/>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7</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450F5A">
        <w:rPr>
          <w:rFonts w:ascii="Times New Roman" w:hAnsi="Times New Roman"/>
          <w:sz w:val="24"/>
          <w:szCs w:val="24"/>
        </w:rPr>
        <w:t xml:space="preserve">Томской области </w:t>
      </w:r>
      <w:r w:rsidRPr="00450F5A">
        <w:rPr>
          <w:rFonts w:ascii="Times New Roman" w:hAnsi="Times New Roman"/>
          <w:sz w:val="24"/>
          <w:szCs w:val="24"/>
        </w:rPr>
        <w:t xml:space="preserve">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либо уполномоченным на то лицом.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8</w:t>
      </w:r>
      <w:r w:rsidR="00A036E8" w:rsidRPr="00450F5A">
        <w:rPr>
          <w:rFonts w:ascii="Times New Roman" w:hAnsi="Times New Roman"/>
          <w:sz w:val="24"/>
          <w:szCs w:val="24"/>
        </w:rPr>
        <w:t>. </w:t>
      </w:r>
      <w:r w:rsidRPr="00450F5A">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 xml:space="preserve">Уведомление должно быть направлено в течение 10 рабочих дней </w:t>
      </w:r>
      <w:r w:rsidR="00B93F5A" w:rsidRPr="00450F5A">
        <w:rPr>
          <w:rFonts w:ascii="Times New Roman" w:hAnsi="Times New Roman"/>
          <w:sz w:val="24"/>
          <w:szCs w:val="24"/>
        </w:rPr>
        <w:t>с даты</w:t>
      </w:r>
      <w:r w:rsidRPr="00450F5A">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 xml:space="preserve">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w:t>
      </w:r>
      <w:r w:rsidRPr="00450F5A">
        <w:rPr>
          <w:rFonts w:ascii="Times New Roman" w:hAnsi="Times New Roman"/>
          <w:sz w:val="24"/>
          <w:szCs w:val="24"/>
        </w:rPr>
        <w:lastRenderedPageBreak/>
        <w:t>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(V субсидии x k x m / n)</w:t>
      </w:r>
      <w:r w:rsidR="006A6C0A" w:rsidRPr="00450F5A">
        <w:rPr>
          <w:rFonts w:ascii="Times New Roman" w:hAnsi="Times New Roman"/>
          <w:sz w:val="24"/>
          <w:szCs w:val="24"/>
          <w:lang w:val="en-US"/>
        </w:rPr>
        <w:t>x</w:t>
      </w:r>
      <w:r w:rsidR="006A6C0A" w:rsidRPr="00450F5A">
        <w:rPr>
          <w:rFonts w:ascii="Times New Roman" w:hAnsi="Times New Roman"/>
          <w:sz w:val="24"/>
          <w:szCs w:val="24"/>
        </w:rPr>
        <w:t>0,1</w:t>
      </w:r>
      <w:r w:rsidRPr="00450F5A">
        <w:rPr>
          <w:rFonts w:ascii="Times New Roman" w:hAnsi="Times New Roman"/>
          <w:sz w:val="24"/>
          <w:szCs w:val="24"/>
        </w:rPr>
        <w:t xml:space="preserve"> , где: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объем средств, подлежащих возврату в местный бюджет;</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n - общее количество показателей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k - коэффициент возврата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Коэффициент возврата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D</w:t>
      </w:r>
      <w:r w:rsidRPr="00450F5A">
        <w:rPr>
          <w:rFonts w:ascii="Times New Roman" w:hAnsi="Times New Roman"/>
          <w:sz w:val="24"/>
          <w:szCs w:val="24"/>
          <w:vertAlign w:val="subscript"/>
        </w:rPr>
        <w:t>i</w:t>
      </w:r>
      <w:r w:rsidRPr="00450F5A">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1)</w:t>
      </w:r>
      <w:r w:rsidRPr="00450F5A">
        <w:rPr>
          <w:rFonts w:ascii="Times New Roman" w:eastAsia="Times New Roman" w:hAnsi="Times New Roman" w:cs="Times New Roman"/>
          <w:sz w:val="24"/>
          <w:szCs w:val="24"/>
          <w:lang w:val="en-US"/>
        </w:rPr>
        <w:t> </w:t>
      </w:r>
      <w:r w:rsidRPr="00450F5A">
        <w:rPr>
          <w:rFonts w:ascii="Times New Roman" w:eastAsia="Times New Roman" w:hAnsi="Times New Roman" w:cs="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Di = 1 - Ti / Si,    где: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lang w:val="en-US"/>
        </w:rPr>
        <w:t>Di</w:t>
      </w:r>
      <w:r w:rsidRPr="00450F5A">
        <w:rPr>
          <w:rFonts w:ascii="Times New Roman" w:eastAsia="Times New Roman" w:hAnsi="Times New Roman" w:cs="Times New Roman"/>
          <w:sz w:val="24"/>
          <w:szCs w:val="24"/>
        </w:rPr>
        <w:t xml:space="preserve"> = 1 - </w:t>
      </w:r>
      <w:r w:rsidRPr="00450F5A">
        <w:rPr>
          <w:rFonts w:ascii="Times New Roman" w:eastAsia="Times New Roman" w:hAnsi="Times New Roman" w:cs="Times New Roman"/>
          <w:sz w:val="24"/>
          <w:szCs w:val="24"/>
          <w:lang w:val="en-US"/>
        </w:rPr>
        <w:t>Si</w:t>
      </w:r>
      <w:r w:rsidRPr="00450F5A">
        <w:rPr>
          <w:rFonts w:ascii="Times New Roman" w:eastAsia="Times New Roman" w:hAnsi="Times New Roman" w:cs="Times New Roman"/>
          <w:sz w:val="24"/>
          <w:szCs w:val="24"/>
        </w:rPr>
        <w:t xml:space="preserve"> / </w:t>
      </w:r>
      <w:r w:rsidRPr="00450F5A">
        <w:rPr>
          <w:rFonts w:ascii="Times New Roman" w:eastAsia="Times New Roman" w:hAnsi="Times New Roman" w:cs="Times New Roman"/>
          <w:sz w:val="24"/>
          <w:szCs w:val="24"/>
          <w:lang w:val="en-US"/>
        </w:rPr>
        <w:t>Ti</w:t>
      </w:r>
      <w:r w:rsidRPr="00450F5A">
        <w:rPr>
          <w:rFonts w:ascii="Times New Roman" w:eastAsia="Times New Roman" w:hAnsi="Times New Roman" w:cs="Times New Roman"/>
          <w:sz w:val="24"/>
          <w:szCs w:val="24"/>
        </w:rPr>
        <w:t>.</w:t>
      </w:r>
    </w:p>
    <w:p w:rsidR="00452ED7" w:rsidRPr="00450F5A" w:rsidRDefault="00452ED7" w:rsidP="00043F9F">
      <w:pPr>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Внесение в соглашение изменений, предусматривающих ухудшение значений результатов, показателей,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sidRPr="00450F5A">
        <w:rPr>
          <w:rFonts w:ascii="Times New Roman" w:eastAsia="Times New Roman" w:hAnsi="Times New Roman"/>
          <w:sz w:val="24"/>
          <w:szCs w:val="24"/>
          <w:lang w:eastAsia="ru-RU"/>
        </w:rPr>
        <w:t xml:space="preserve"> </w:t>
      </w:r>
      <w:r w:rsidRPr="00450F5A">
        <w:rPr>
          <w:rFonts w:ascii="Times New Roman" w:eastAsia="Times New Roman" w:hAnsi="Times New Roman"/>
          <w:sz w:val="24"/>
          <w:szCs w:val="24"/>
          <w:lang w:eastAsia="ru-RU"/>
        </w:rPr>
        <w:t xml:space="preserve">необходимых для достижения результатов предоставления субсидии, документы, </w:t>
      </w:r>
      <w:r w:rsidRPr="00450F5A">
        <w:rPr>
          <w:rFonts w:ascii="Times New Roman" w:eastAsia="Times New Roman" w:hAnsi="Times New Roman"/>
          <w:sz w:val="24"/>
          <w:szCs w:val="24"/>
          <w:lang w:eastAsia="ru-RU"/>
        </w:rPr>
        <w:lastRenderedPageBreak/>
        <w:t>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3</w:t>
      </w:r>
      <w:r w:rsidR="00FC6516" w:rsidRPr="00450F5A">
        <w:rPr>
          <w:rFonts w:ascii="Times New Roman" w:hAnsi="Times New Roman" w:cs="Times New Roman"/>
          <w:sz w:val="24"/>
          <w:szCs w:val="24"/>
        </w:rPr>
        <w:t>1</w:t>
      </w:r>
      <w:r w:rsidRPr="00450F5A">
        <w:rPr>
          <w:rFonts w:ascii="Times New Roman" w:hAnsi="Times New Roman" w:cs="Times New Roman"/>
          <w:sz w:val="24"/>
          <w:szCs w:val="24"/>
        </w:rPr>
        <w:t xml:space="preserve"> настоящего Порядка.</w:t>
      </w:r>
    </w:p>
    <w:p w:rsidR="00881AF8" w:rsidRPr="00450F5A" w:rsidRDefault="00881AF8" w:rsidP="00043F9F">
      <w:pPr>
        <w:pStyle w:val="ConsPlusNormal"/>
        <w:ind w:firstLine="567"/>
        <w:jc w:val="both"/>
      </w:pPr>
    </w:p>
    <w:p w:rsidR="00EA3F50" w:rsidRPr="00450F5A" w:rsidRDefault="00EA3F50"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Pr="00450F5A"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Pr="00450F5A"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623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№1</w:t>
      </w:r>
    </w:p>
    <w:p w:rsidR="00881AF8" w:rsidRPr="00B45E03" w:rsidRDefault="00881AF8" w:rsidP="00695D21">
      <w:pPr>
        <w:autoSpaceDE w:val="0"/>
        <w:autoSpaceDN w:val="0"/>
        <w:adjustRightInd w:val="0"/>
        <w:spacing w:after="0" w:line="240" w:lineRule="auto"/>
        <w:ind w:left="6237"/>
        <w:jc w:val="both"/>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w:t>
      </w:r>
      <w:r w:rsidR="00405AC7"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695D21">
      <w:pPr>
        <w:autoSpaceDE w:val="0"/>
        <w:autoSpaceDN w:val="0"/>
        <w:adjustRightInd w:val="0"/>
        <w:spacing w:after="0" w:line="240" w:lineRule="auto"/>
        <w:ind w:left="6237"/>
        <w:rPr>
          <w:rFonts w:ascii="Times New Roman" w:eastAsia="Calibri" w:hAnsi="Times New Roman" w:cs="Times New Roman"/>
          <w:sz w:val="24"/>
          <w:szCs w:val="24"/>
          <w:lang w:eastAsia="en-US"/>
        </w:rPr>
      </w:pPr>
    </w:p>
    <w:p w:rsidR="00881AF8" w:rsidRPr="006D4518" w:rsidRDefault="00881AF8" w:rsidP="0014302A">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9371" w:type="dxa"/>
        <w:tblInd w:w="93" w:type="dxa"/>
        <w:tblLook w:val="04A0"/>
      </w:tblPr>
      <w:tblGrid>
        <w:gridCol w:w="866"/>
        <w:gridCol w:w="2151"/>
        <w:gridCol w:w="1399"/>
        <w:gridCol w:w="1695"/>
        <w:gridCol w:w="1559"/>
        <w:gridCol w:w="1701"/>
      </w:tblGrid>
      <w:tr w:rsidR="00A67655" w:rsidRPr="00273EF5" w:rsidTr="00405AC7">
        <w:trPr>
          <w:trHeight w:val="230"/>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23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0</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xml:space="preserve">** Применяется для расчета размера субсидии для получателей субсидий, являющихся </w:t>
      </w:r>
      <w:r w:rsidR="00E342D4" w:rsidRPr="00F41727">
        <w:rPr>
          <w:rFonts w:ascii="PT Astra Serif" w:hAnsi="PT Astra Serif" w:cs="Arial"/>
          <w:sz w:val="24"/>
          <w:szCs w:val="24"/>
        </w:rPr>
        <w:t>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w:t>
      </w:r>
      <w:r w:rsidRPr="005F5B3D">
        <w:rPr>
          <w:rFonts w:ascii="PT Astra Serif" w:hAnsi="PT Astra Serif"/>
          <w:sz w:val="25"/>
          <w:szCs w:val="25"/>
        </w:rPr>
        <w:t xml:space="preserve">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695D21">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405AC7" w:rsidP="00695D21">
      <w:pPr>
        <w:autoSpaceDE w:val="0"/>
        <w:autoSpaceDN w:val="0"/>
        <w:adjustRightInd w:val="0"/>
        <w:spacing w:after="0" w:line="240" w:lineRule="auto"/>
        <w:ind w:left="6237"/>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autoSpaceDE w:val="0"/>
        <w:autoSpaceDN w:val="0"/>
        <w:adjustRightInd w:val="0"/>
        <w:spacing w:after="0" w:line="240" w:lineRule="auto"/>
        <w:jc w:val="both"/>
        <w:outlineLvl w:val="0"/>
        <w:rPr>
          <w:rFonts w:ascii="Times New Roman" w:hAnsi="Times New Roman" w:cs="Times New Roman"/>
          <w:sz w:val="24"/>
          <w:szCs w:val="24"/>
        </w:rPr>
      </w:pPr>
    </w:p>
    <w:p w:rsidR="0014302A" w:rsidRPr="00721FDC" w:rsidRDefault="00695D21" w:rsidP="001430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02A" w:rsidRPr="00721FDC">
        <w:rPr>
          <w:rFonts w:ascii="Times New Roman" w:hAnsi="Times New Roman" w:cs="Times New Roman"/>
          <w:sz w:val="24"/>
          <w:szCs w:val="24"/>
        </w:rPr>
        <w:t>В Администрацию Кривошеинского района</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 w:val="20"/>
        </w:rPr>
        <w:t xml:space="preserve">                                                                                         </w:t>
      </w:r>
      <w:r w:rsidRPr="00721FDC">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FD4520">
        <w:rPr>
          <w:rFonts w:ascii="Times New Roman" w:hAnsi="Times New Roman" w:cs="Times New Roman"/>
          <w:sz w:val="24"/>
          <w:szCs w:val="24"/>
        </w:rPr>
        <w:t>с. Кривошеино, ул. Ленина, 26</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FDC">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0"/>
          <w:szCs w:val="20"/>
        </w:rPr>
      </w:pPr>
      <w:r w:rsidRPr="00721FDC">
        <w:rPr>
          <w:rFonts w:ascii="Times New Roman" w:hAnsi="Times New Roman" w:cs="Times New Roman"/>
          <w:sz w:val="24"/>
          <w:szCs w:val="24"/>
        </w:rPr>
        <w:t xml:space="preserve">                                                                                         </w:t>
      </w:r>
      <w:r w:rsidRPr="007F0B7A">
        <w:rPr>
          <w:rFonts w:ascii="Times New Roman" w:hAnsi="Times New Roman" w:cs="Times New Roman"/>
          <w:sz w:val="20"/>
          <w:szCs w:val="20"/>
        </w:rPr>
        <w:t>(Наименование заявителя)</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p>
    <w:p w:rsidR="0014302A" w:rsidRPr="00721FDC" w:rsidRDefault="0014302A" w:rsidP="0014302A">
      <w:pPr>
        <w:widowControl w:val="0"/>
        <w:autoSpaceDE w:val="0"/>
        <w:autoSpaceDN w:val="0"/>
        <w:spacing w:after="0" w:line="240" w:lineRule="auto"/>
        <w:jc w:val="center"/>
        <w:rPr>
          <w:rFonts w:ascii="Times New Roman" w:hAnsi="Times New Roman" w:cs="Times New Roman"/>
          <w:sz w:val="24"/>
          <w:szCs w:val="24"/>
        </w:rPr>
      </w:pPr>
      <w:bookmarkStart w:id="7" w:name="P59"/>
      <w:bookmarkEnd w:id="7"/>
      <w:r w:rsidRPr="00721FDC">
        <w:rPr>
          <w:rFonts w:ascii="Times New Roman" w:hAnsi="Times New Roman" w:cs="Times New Roman"/>
          <w:sz w:val="24"/>
          <w:szCs w:val="24"/>
        </w:rPr>
        <w:t>Заявление о предоставлении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Прошу   предоставить   субсидию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в  соответствии  с  </w:t>
      </w:r>
      <w:hyperlink r:id="rId12">
        <w:r w:rsidRPr="007F0B7A">
          <w:rPr>
            <w:rFonts w:ascii="Times New Roman" w:hAnsi="Times New Roman" w:cs="Times New Roman"/>
            <w:sz w:val="24"/>
            <w:szCs w:val="24"/>
          </w:rPr>
          <w:t>Порядком</w:t>
        </w:r>
      </w:hyperlink>
      <w:r w:rsidRPr="007F0B7A">
        <w:rPr>
          <w:rFonts w:ascii="Times New Roman" w:hAnsi="Times New Roman" w:cs="Times New Roman"/>
          <w:sz w:val="24"/>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 (приложение N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утвержденному постановлением Администрации Томской области от 29.12.2017 № 482а), постановлением   </w:t>
      </w:r>
      <w:r w:rsidRPr="007F0B7A">
        <w:rPr>
          <w:rFonts w:ascii="Times New Roman" w:hAnsi="Times New Roman" w:cs="Times New Roman"/>
          <w:bCs/>
          <w:sz w:val="24"/>
          <w:szCs w:val="24"/>
        </w:rPr>
        <w:t xml:space="preserve">Администрации Кривошеинского района от 16.01.2023 № 25 </w:t>
      </w:r>
      <w:r w:rsidRPr="007F0B7A">
        <w:rPr>
          <w:rFonts w:ascii="Times New Roman" w:hAnsi="Times New Roman" w:cs="Times New Roman"/>
          <w:sz w:val="24"/>
          <w:szCs w:val="24"/>
        </w:rPr>
        <w:t xml:space="preserve">«О предоставлении из бюджета муниципального образования Кривошеинский район Томской области субсидии на поддержку отдельных подотраслей растениеводства и животноводства, </w:t>
      </w:r>
      <w:r w:rsidRPr="007F0B7A">
        <w:rPr>
          <w:rFonts w:ascii="Times New Roman" w:hAnsi="Times New Roman" w:cs="Times New Roman"/>
          <w:sz w:val="24"/>
          <w:szCs w:val="24"/>
        </w:rPr>
        <w:lastRenderedPageBreak/>
        <w:t>источником финансового обеспечения которых являются межбюджетные трансферты из федерального и областного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
        <w:gridCol w:w="9200"/>
        <w:gridCol w:w="786"/>
      </w:tblGrid>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Полное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Сокращенное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Идентификационный номер налогоплательщика (ИНН)/</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код причины постановки на учет в налоговом органе (КПП)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4</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Номер и дата свидетельства (уведомления) о постановке на учет в налоговом органе</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5</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 xml:space="preserve">Общероссийский </w:t>
            </w:r>
            <w:hyperlink r:id="rId13">
              <w:r w:rsidRPr="007F0B7A">
                <w:rPr>
                  <w:rFonts w:ascii="Times New Roman" w:hAnsi="Times New Roman" w:cs="Times New Roman"/>
                </w:rPr>
                <w:t>классификатор</w:t>
              </w:r>
            </w:hyperlink>
            <w:r w:rsidRPr="007F0B7A">
              <w:rPr>
                <w:rFonts w:ascii="Times New Roman" w:hAnsi="Times New Roman" w:cs="Times New Roman"/>
              </w:rPr>
              <w:t xml:space="preserve"> территорий муниципальных образований (ОКТМО)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6</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Основной государственный регистрационный номер (ОГРН или ОГРНИП) /</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7</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Юридический адрес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8</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Место нахождения (место жительства)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9</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Руководитель заявителя (наименование должности,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10</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Главный бухгалтер заявителя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Реквизиты для перечисления субсидии: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расчетный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кредитной организации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корреспондентский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Банковский идентификационный код (БИК)</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системы налогообложения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Специализация сельскохозяйственного производства: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растениеводство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животноводство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смешанное сельское хозяйство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bl>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Настоящим подтверждаю:</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достоверность  информации,  сведений  и документов, представляемых в Администрацию  для  получения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(далее - субсидия);</w:t>
      </w:r>
    </w:p>
    <w:p w:rsidR="0014302A"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Cs w:val="24"/>
        </w:rPr>
        <w:t xml:space="preserve">    - соответствие условиям предоставления субсидии, установленным </w:t>
      </w:r>
      <w:hyperlink r:id="rId14">
        <w:r w:rsidRPr="00AF59F4">
          <w:rPr>
            <w:rFonts w:ascii="PT Astra Serif" w:hAnsi="PT Astra Serif" w:cs="Courier New"/>
            <w:szCs w:val="24"/>
          </w:rPr>
          <w:t>Порядком</w:t>
        </w:r>
      </w:hyperlink>
      <w:r w:rsidRPr="00AF59F4">
        <w:rPr>
          <w:rFonts w:ascii="PT Astra Serif" w:hAnsi="PT Astra Serif" w:cs="Courier New"/>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w:t>
      </w:r>
      <w:r>
        <w:rPr>
          <w:rFonts w:ascii="PT Astra Serif" w:hAnsi="PT Astra Serif" w:cs="Courier New"/>
          <w:szCs w:val="24"/>
        </w:rPr>
        <w:t xml:space="preserve">, источником финансового обеспечения которых являются межбюджетные трансферты из федерального и областного бюджетов </w:t>
      </w:r>
      <w:r w:rsidRPr="00AF59F4">
        <w:rPr>
          <w:rFonts w:ascii="PT Astra Serif" w:hAnsi="PT Astra Serif" w:cs="Courier New"/>
          <w:szCs w:val="24"/>
        </w:rPr>
        <w:t xml:space="preserve">(приложение </w:t>
      </w:r>
      <w:r>
        <w:rPr>
          <w:rFonts w:ascii="PT Astra Serif" w:hAnsi="PT Astra Serif" w:cs="Courier New"/>
          <w:szCs w:val="24"/>
        </w:rPr>
        <w:t>№</w:t>
      </w:r>
      <w:r w:rsidRPr="00AF59F4">
        <w:rPr>
          <w:rFonts w:ascii="PT Astra Serif" w:hAnsi="PT Astra Serif" w:cs="Courier New"/>
          <w:szCs w:val="24"/>
        </w:rPr>
        <w:t xml:space="preserve"> 4 к Порядку предоставления субвенций местным бюджетам  из  областного бюджета на осуществление отдельных</w:t>
      </w:r>
      <w:r>
        <w:rPr>
          <w:rFonts w:ascii="PT Astra Serif" w:hAnsi="PT Astra Serif" w:cs="Courier New"/>
          <w:szCs w:val="24"/>
        </w:rPr>
        <w:t xml:space="preserve"> </w:t>
      </w:r>
      <w:r w:rsidRPr="00AF59F4">
        <w:rPr>
          <w:rFonts w:ascii="PT Astra Serif" w:hAnsi="PT Astra Serif" w:cs="Courier New"/>
          <w:szCs w:val="24"/>
        </w:rPr>
        <w:t>государственных</w:t>
      </w:r>
      <w:r>
        <w:rPr>
          <w:rFonts w:ascii="PT Astra Serif" w:hAnsi="PT Astra Serif" w:cs="Courier New"/>
          <w:szCs w:val="24"/>
        </w:rPr>
        <w:t xml:space="preserve"> </w:t>
      </w:r>
      <w:r w:rsidRPr="00AF59F4">
        <w:rPr>
          <w:rFonts w:ascii="PT Astra Serif" w:hAnsi="PT Astra Serif" w:cs="Courier New"/>
          <w:szCs w:val="24"/>
        </w:rPr>
        <w:t>полномочий</w:t>
      </w:r>
      <w:r>
        <w:rPr>
          <w:rFonts w:ascii="PT Astra Serif" w:hAnsi="PT Astra Serif" w:cs="Courier New"/>
          <w:szCs w:val="24"/>
        </w:rPr>
        <w:t xml:space="preserve"> </w:t>
      </w:r>
      <w:r w:rsidRPr="00AF59F4">
        <w:rPr>
          <w:rFonts w:ascii="PT Astra Serif" w:hAnsi="PT Astra Serif" w:cs="Courier New"/>
          <w:szCs w:val="24"/>
        </w:rPr>
        <w:t xml:space="preserve">по государственной поддержке сельскохозяйственного производства, утвержденному  постановлением  Администрации  Томской области от 29.12.2017 </w:t>
      </w:r>
      <w:r>
        <w:rPr>
          <w:rFonts w:ascii="PT Astra Serif" w:hAnsi="PT Astra Serif" w:cs="Courier New"/>
          <w:szCs w:val="24"/>
        </w:rPr>
        <w:t>№</w:t>
      </w:r>
      <w:r w:rsidRPr="00AF59F4">
        <w:rPr>
          <w:rFonts w:ascii="PT Astra Serif" w:hAnsi="PT Astra Serif" w:cs="Courier New"/>
          <w:szCs w:val="24"/>
        </w:rPr>
        <w:t xml:space="preserve">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r>
        <w:rPr>
          <w:rFonts w:ascii="PT Astra Serif" w:hAnsi="PT Astra Serif" w:cs="Courier New"/>
          <w:szCs w:val="24"/>
        </w:rPr>
        <w:t xml:space="preserve"> </w:t>
      </w:r>
      <w:r w:rsidRPr="00AF59F4">
        <w:rPr>
          <w:rFonts w:ascii="PT Astra Serif" w:hAnsi="PT Astra Serif" w:cs="Courier New"/>
          <w:szCs w:val="24"/>
        </w:rPr>
        <w:t xml:space="preserve"> </w:t>
      </w:r>
      <w:r w:rsidRPr="00956B8D">
        <w:rPr>
          <w:rFonts w:ascii="Times New Roman" w:hAnsi="Times New Roman" w:cs="Times New Roman"/>
          <w:sz w:val="24"/>
          <w:szCs w:val="24"/>
        </w:rPr>
        <w:t xml:space="preserve">с постановлением   </w:t>
      </w:r>
      <w:r w:rsidRPr="00956B8D">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 xml:space="preserve">16.01.2023 </w:t>
      </w:r>
      <w:r w:rsidRPr="00956B8D">
        <w:rPr>
          <w:rFonts w:ascii="Times New Roman" w:hAnsi="Times New Roman" w:cs="Times New Roman"/>
          <w:bCs/>
          <w:sz w:val="24"/>
          <w:szCs w:val="24"/>
        </w:rPr>
        <w:t xml:space="preserve">№ </w:t>
      </w:r>
      <w:r>
        <w:rPr>
          <w:rFonts w:ascii="Times New Roman" w:hAnsi="Times New Roman" w:cs="Times New Roman"/>
          <w:bCs/>
          <w:sz w:val="24"/>
          <w:szCs w:val="24"/>
        </w:rPr>
        <w:t xml:space="preserve">25 </w:t>
      </w:r>
      <w:r w:rsidRPr="00956B8D">
        <w:rPr>
          <w:rFonts w:ascii="Times New Roman" w:hAnsi="Times New Roman" w:cs="Times New Roman"/>
          <w:sz w:val="24"/>
          <w:szCs w:val="24"/>
        </w:rPr>
        <w:t>«О предоставлении из бюджета муниципального образования Кривошеинский район</w:t>
      </w:r>
      <w:r w:rsidRPr="00B93F5A">
        <w:rPr>
          <w:rFonts w:ascii="Times New Roman" w:hAnsi="Times New Roman" w:cs="Times New Roman"/>
          <w:sz w:val="24"/>
          <w:szCs w:val="24"/>
        </w:rPr>
        <w:t xml:space="preserve"> Томской области</w:t>
      </w:r>
      <w:r w:rsidRPr="00956B8D">
        <w:rPr>
          <w:rFonts w:ascii="Times New Roman" w:hAnsi="Times New Roman" w:cs="Times New Roman"/>
          <w:sz w:val="24"/>
          <w:szCs w:val="24"/>
        </w:rPr>
        <w:t xml:space="preserve">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Pr>
          <w:rFonts w:ascii="Times New Roman" w:hAnsi="Times New Roman" w:cs="Times New Roman"/>
          <w:sz w:val="24"/>
          <w:szCs w:val="24"/>
        </w:rPr>
        <w:t>;</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наличие у заявителя статуса сельскохозяйственного товаропроизводителя в  соответствии  с  Федеральным </w:t>
      </w:r>
      <w:hyperlink r:id="rId15">
        <w:r w:rsidRPr="00AF59F4">
          <w:rPr>
            <w:rFonts w:ascii="PT Astra Serif" w:hAnsi="PT Astra Serif" w:cs="Courier New"/>
            <w:szCs w:val="24"/>
          </w:rPr>
          <w:t>законом</w:t>
        </w:r>
      </w:hyperlink>
      <w:r w:rsidRPr="00AF59F4">
        <w:rPr>
          <w:rFonts w:ascii="PT Astra Serif" w:hAnsi="PT Astra Serif" w:cs="Courier New"/>
          <w:szCs w:val="24"/>
        </w:rPr>
        <w:t xml:space="preserve"> от 29 декабря 2006 года </w:t>
      </w:r>
      <w:r>
        <w:rPr>
          <w:rFonts w:ascii="PT Astra Serif" w:hAnsi="PT Astra Serif" w:cs="Courier New"/>
          <w:szCs w:val="24"/>
        </w:rPr>
        <w:t>№</w:t>
      </w:r>
      <w:r w:rsidRPr="00AF59F4">
        <w:rPr>
          <w:rFonts w:ascii="PT Astra Serif" w:hAnsi="PT Astra Serif" w:cs="Courier New"/>
          <w:szCs w:val="24"/>
        </w:rPr>
        <w:t xml:space="preserve"> 264-ФЗ «О развитии   сельского   хозяйства»,   а   также   то,   что   (отметить  «V» соответствующую графу):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31"/>
        <w:gridCol w:w="970"/>
      </w:tblGrid>
      <w:tr w:rsidR="0014302A" w:rsidRPr="00AF59F4" w:rsidTr="0014302A">
        <w:trPr>
          <w:trHeight w:val="1299"/>
        </w:trPr>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заявитель является сельскохозяйственным потребительским кооперативом, созданным в соответствии с Федеральным </w:t>
            </w:r>
            <w:hyperlink r:id="rId16">
              <w:r w:rsidRPr="00AF59F4">
                <w:rPr>
                  <w:rFonts w:ascii="PT Astra Serif" w:hAnsi="PT Astra Serif" w:cs="Arial"/>
                  <w:szCs w:val="24"/>
                </w:rPr>
                <w:t>законом</w:t>
              </w:r>
            </w:hyperlink>
            <w:r w:rsidRPr="00AF59F4">
              <w:rPr>
                <w:rFonts w:ascii="PT Astra Serif" w:hAnsi="PT Astra Serif" w:cs="Arial"/>
                <w:szCs w:val="24"/>
              </w:rPr>
              <w:t xml:space="preserve"> от 8 декабря 1995 года </w:t>
            </w:r>
            <w:r>
              <w:rPr>
                <w:rFonts w:ascii="PT Astra Serif" w:hAnsi="PT Astra Serif" w:cs="Arial"/>
                <w:szCs w:val="24"/>
              </w:rPr>
              <w:t>№</w:t>
            </w:r>
            <w:r w:rsidRPr="00AF59F4">
              <w:rPr>
                <w:rFonts w:ascii="PT Astra Serif" w:hAnsi="PT Astra Serif" w:cs="Arial"/>
                <w:szCs w:val="24"/>
              </w:rPr>
              <w:t xml:space="preserve"> 193-ФЗ </w:t>
            </w:r>
            <w:r>
              <w:rPr>
                <w:rFonts w:ascii="PT Astra Serif" w:hAnsi="PT Astra Serif" w:cs="Arial"/>
                <w:szCs w:val="24"/>
              </w:rPr>
              <w:t>«</w:t>
            </w:r>
            <w:r w:rsidRPr="00AF59F4">
              <w:rPr>
                <w:rFonts w:ascii="PT Astra Serif" w:hAnsi="PT Astra Serif" w:cs="Arial"/>
                <w:szCs w:val="24"/>
              </w:rPr>
              <w:t>О сельскохозяйственной кооперации</w:t>
            </w:r>
            <w:r>
              <w:rPr>
                <w:rFonts w:ascii="PT Astra Serif" w:hAnsi="PT Astra Serif" w:cs="Arial"/>
                <w:szCs w:val="24"/>
              </w:rPr>
              <w:t>»</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 заявитель является крестьянским (фермерским) хозяйством в соответствии с Федеральным </w:t>
            </w:r>
            <w:hyperlink r:id="rId17">
              <w:r w:rsidRPr="00AF59F4">
                <w:rPr>
                  <w:rFonts w:ascii="PT Astra Serif" w:hAnsi="PT Astra Serif" w:cs="Arial"/>
                  <w:szCs w:val="24"/>
                </w:rPr>
                <w:t>законом</w:t>
              </w:r>
            </w:hyperlink>
            <w:r w:rsidRPr="00AF59F4">
              <w:rPr>
                <w:rFonts w:ascii="PT Astra Serif" w:hAnsi="PT Astra Serif" w:cs="Arial"/>
                <w:szCs w:val="24"/>
              </w:rPr>
              <w:t xml:space="preserve"> от 11 июня 2003 года </w:t>
            </w:r>
            <w:r>
              <w:rPr>
                <w:rFonts w:ascii="PT Astra Serif" w:hAnsi="PT Astra Serif" w:cs="Arial"/>
                <w:szCs w:val="24"/>
              </w:rPr>
              <w:t>№</w:t>
            </w:r>
            <w:r w:rsidRPr="00AF59F4">
              <w:rPr>
                <w:rFonts w:ascii="PT Astra Serif" w:hAnsi="PT Astra Serif" w:cs="Arial"/>
                <w:szCs w:val="24"/>
              </w:rPr>
              <w:t xml:space="preserve"> 74-ФЗ «О крестьянском (фермерском) хозяйстве»</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bl>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Я, _____________________________________</w:t>
      </w:r>
      <w:r>
        <w:rPr>
          <w:rFonts w:ascii="Times New Roman" w:hAnsi="Times New Roman" w:cs="Times New Roman"/>
          <w:sz w:val="24"/>
          <w:szCs w:val="24"/>
        </w:rPr>
        <w:t>________</w:t>
      </w:r>
      <w:r w:rsidRPr="007F0B7A">
        <w:rPr>
          <w:rFonts w:ascii="Times New Roman" w:hAnsi="Times New Roman" w:cs="Times New Roman"/>
          <w:sz w:val="24"/>
          <w:szCs w:val="24"/>
        </w:rPr>
        <w:t>_______________________________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(фамилия, имя, отчество (последнее - при наличии) руководителя (главы) заявителя)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даю свое согласие Администрации Кривошеинского района (далее      -      Администрация),      расположенному      по      адресу: </w:t>
      </w:r>
      <w:r w:rsidRPr="00FD4520">
        <w:rPr>
          <w:rFonts w:ascii="Times New Roman" w:hAnsi="Times New Roman" w:cs="Times New Roman"/>
          <w:sz w:val="24"/>
          <w:szCs w:val="24"/>
        </w:rPr>
        <w:t>с. Кривошеино, ул. Ленина, 26</w:t>
      </w:r>
      <w:r>
        <w:rPr>
          <w:rFonts w:ascii="Times New Roman" w:hAnsi="Times New Roman" w:cs="Times New Roman"/>
          <w:sz w:val="24"/>
          <w:szCs w:val="24"/>
        </w:rPr>
        <w:t xml:space="preserve">, </w:t>
      </w:r>
      <w:r w:rsidRPr="007F0B7A">
        <w:rPr>
          <w:rFonts w:ascii="Times New Roman" w:hAnsi="Times New Roman" w:cs="Times New Roman"/>
          <w:sz w:val="24"/>
          <w:szCs w:val="24"/>
        </w:rPr>
        <w:t>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фамилия, имя, отчество (последнее - при наличии);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номер телефона;</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lastRenderedPageBreak/>
        <w:t xml:space="preserve">    - адрес регистрации по месту жительства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идентификационный номер налогоплательщика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Цель обработки персональных данных - получение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Настоящее  согласие  выдано  без ограничения срока его действия и может быть   отозвано   по   письменному   заявлению,   направленному   в   адрес Администрации.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Даю    согласие    на    осуществление    Администрацией   и   органами государственного  (муниципального) финансового контроля проверок соблюдения получателем субсидий условий и порядка их предоставления.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Перечень представляемых документов:</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1.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2.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3. ________________________________________________________________________</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Приложение: на ____ л. в ____ экз.</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__________________________ _________ 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Pr>
          <w:rFonts w:ascii="PT Astra Serif" w:hAnsi="PT Astra Serif" w:cs="Courier New"/>
          <w:sz w:val="20"/>
        </w:rPr>
        <w:t xml:space="preserve">              </w:t>
      </w:r>
      <w:r w:rsidRPr="00AF59F4">
        <w:rPr>
          <w:rFonts w:ascii="PT Astra Serif" w:hAnsi="PT Astra Serif" w:cs="Courier New"/>
          <w:sz w:val="20"/>
        </w:rPr>
        <w:t xml:space="preserve">(Наименование заявителя)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п</w:t>
      </w:r>
      <w:r w:rsidRPr="00AF59F4">
        <w:rPr>
          <w:rFonts w:ascii="PT Astra Serif" w:hAnsi="PT Astra Serif" w:cs="Courier New"/>
          <w:sz w:val="20"/>
        </w:rPr>
        <w:t xml:space="preserve">одпись)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ф</w:t>
      </w:r>
      <w:r w:rsidRPr="00AF59F4">
        <w:rPr>
          <w:rFonts w:ascii="PT Astra Serif" w:hAnsi="PT Astra Serif" w:cs="Courier New"/>
          <w:sz w:val="20"/>
        </w:rPr>
        <w:t xml:space="preserve">амилия,  </w:t>
      </w:r>
      <w:r>
        <w:rPr>
          <w:rFonts w:ascii="PT Astra Serif" w:hAnsi="PT Astra Serif" w:cs="Courier New"/>
          <w:sz w:val="20"/>
        </w:rPr>
        <w:t>и</w:t>
      </w:r>
      <w:r w:rsidRPr="00AF59F4">
        <w:rPr>
          <w:rFonts w:ascii="PT Astra Serif" w:hAnsi="PT Astra Serif" w:cs="Courier New"/>
          <w:sz w:val="20"/>
        </w:rPr>
        <w:t xml:space="preserve">мя,  </w:t>
      </w:r>
      <w:r>
        <w:rPr>
          <w:rFonts w:ascii="PT Astra Serif" w:hAnsi="PT Astra Serif" w:cs="Courier New"/>
          <w:sz w:val="20"/>
        </w:rPr>
        <w:t>о</w:t>
      </w:r>
      <w:r w:rsidRPr="00AF59F4">
        <w:rPr>
          <w:rFonts w:ascii="PT Astra Serif" w:hAnsi="PT Astra Serif" w:cs="Courier New"/>
          <w:sz w:val="20"/>
        </w:rPr>
        <w:t>тчество (последнее -при наличии)</w:t>
      </w:r>
    </w:p>
    <w:p w:rsidR="0014302A"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_______________ 20__ год</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Место печати (</w:t>
      </w:r>
      <w:r>
        <w:rPr>
          <w:rFonts w:ascii="PT Astra Serif" w:hAnsi="PT Astra Serif" w:cs="Courier New"/>
          <w:sz w:val="20"/>
        </w:rPr>
        <w:t>п</w:t>
      </w:r>
      <w:r w:rsidRPr="00AF59F4">
        <w:rPr>
          <w:rFonts w:ascii="PT Astra Serif" w:hAnsi="PT Astra Serif" w:cs="Courier New"/>
          <w:sz w:val="20"/>
        </w:rPr>
        <w:t>ри наличии)</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bookmarkStart w:id="8" w:name="P214"/>
      <w:bookmarkEnd w:id="8"/>
      <w:r w:rsidRPr="00AF59F4">
        <w:rPr>
          <w:rFonts w:ascii="PT Astra Serif" w:hAnsi="PT Astra Serif" w:cs="Courier New"/>
          <w:sz w:val="20"/>
        </w:rPr>
        <w:t xml:space="preserve">    &lt;*&gt;  Регистрационный  номер  и  дата регистрации настоящего заявления в</w:t>
      </w:r>
      <w:r>
        <w:rPr>
          <w:rFonts w:ascii="PT Astra Serif" w:hAnsi="PT Astra Serif" w:cs="Courier New"/>
          <w:sz w:val="20"/>
        </w:rPr>
        <w:t xml:space="preserve"> </w:t>
      </w:r>
      <w:r w:rsidRPr="00AF59F4">
        <w:rPr>
          <w:rFonts w:ascii="PT Astra Serif" w:hAnsi="PT Astra Serif" w:cs="Courier New"/>
          <w:sz w:val="20"/>
        </w:rPr>
        <w:t>Администрации (заполняется сотрудником Администрации).</w:t>
      </w:r>
    </w:p>
    <w:p w:rsidR="0014302A"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 xml:space="preserve">    &lt;**&gt;  Указывается  заявителями, являющимися крестьянскими (фермерскими)</w:t>
      </w:r>
      <w:r>
        <w:rPr>
          <w:rFonts w:ascii="PT Astra Serif" w:hAnsi="PT Astra Serif" w:cs="Courier New"/>
          <w:sz w:val="20"/>
        </w:rPr>
        <w:t xml:space="preserve"> </w:t>
      </w:r>
      <w:r w:rsidRPr="00AF59F4">
        <w:rPr>
          <w:rFonts w:ascii="PT Astra Serif" w:hAnsi="PT Astra Serif" w:cs="Courier New"/>
          <w:sz w:val="20"/>
        </w:rPr>
        <w:t>хозяйствами.</w:t>
      </w:r>
    </w:p>
    <w:p w:rsidR="0014302A" w:rsidRPr="00AF59F4" w:rsidRDefault="0014302A" w:rsidP="0014302A">
      <w:pPr>
        <w:widowControl w:val="0"/>
        <w:autoSpaceDE w:val="0"/>
        <w:autoSpaceDN w:val="0"/>
        <w:jc w:val="both"/>
        <w:rPr>
          <w:rFonts w:ascii="PT Astra Serif" w:hAnsi="PT Astra Serif" w:cs="Courier New"/>
          <w:sz w:val="20"/>
        </w:rPr>
      </w:pPr>
    </w:p>
    <w:p w:rsidR="0014302A" w:rsidRDefault="0014302A"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sectPr w:rsidR="00695D21" w:rsidSect="003B6AEB">
          <w:headerReference w:type="default" r:id="rId18"/>
          <w:type w:val="continuous"/>
          <w:pgSz w:w="11906" w:h="16838"/>
          <w:pgMar w:top="536" w:right="566" w:bottom="993" w:left="1134" w:header="567" w:footer="567" w:gutter="0"/>
          <w:cols w:space="708"/>
          <w:titlePg/>
          <w:docGrid w:linePitch="360"/>
        </w:sectPr>
      </w:pPr>
    </w:p>
    <w:p w:rsidR="00881AF8" w:rsidRPr="00FD4520" w:rsidRDefault="00881AF8" w:rsidP="00695D21">
      <w:pPr>
        <w:autoSpaceDE w:val="0"/>
        <w:autoSpaceDN w:val="0"/>
        <w:adjustRightInd w:val="0"/>
        <w:spacing w:after="0" w:line="240" w:lineRule="auto"/>
        <w:ind w:left="7371"/>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405AC7" w:rsidRPr="00FD4520" w:rsidRDefault="00405AC7" w:rsidP="00695D21">
      <w:pPr>
        <w:autoSpaceDE w:val="0"/>
        <w:autoSpaceDN w:val="0"/>
        <w:adjustRightInd w:val="0"/>
        <w:spacing w:after="0" w:line="240" w:lineRule="auto"/>
        <w:ind w:left="7371"/>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Справка-расчет</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субсидий на стимулирование развития приоритетных подотраслей агропромышленного комплекса и развитие малых форм хозяйствования</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 возмещение части затрат на поддержку собственного производства молока</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по ____________________________________________ за ______________ 20__ год</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(наименование получателя субсидии)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Направление: _________________________________________________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ИНН получателя субсидии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Почтовый индек</w:t>
      </w:r>
      <w:r>
        <w:rPr>
          <w:rFonts w:ascii="Times New Roman" w:hAnsi="Times New Roman" w:cs="Times New Roman"/>
          <w:sz w:val="24"/>
          <w:szCs w:val="24"/>
        </w:rPr>
        <w:t xml:space="preserve">с и адрес получателя субсидий </w:t>
      </w:r>
      <w:r w:rsidRPr="001C2738">
        <w:rPr>
          <w:rFonts w:ascii="Times New Roman" w:hAnsi="Times New Roman" w:cs="Times New Roman"/>
          <w:sz w:val="24"/>
          <w:szCs w:val="24"/>
        </w:rPr>
        <w:t>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Номер</w:t>
      </w:r>
      <w:r>
        <w:rPr>
          <w:rFonts w:ascii="Times New Roman" w:hAnsi="Times New Roman" w:cs="Times New Roman"/>
          <w:sz w:val="24"/>
          <w:szCs w:val="24"/>
        </w:rPr>
        <w:t xml:space="preserve"> контактного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ОКТМО по муниципальному образованию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tbl>
      <w:tblPr>
        <w:tblW w:w="15964" w:type="dxa"/>
        <w:tblInd w:w="93" w:type="dxa"/>
        <w:tblLayout w:type="fixed"/>
        <w:tblLook w:val="04A0"/>
      </w:tblPr>
      <w:tblGrid>
        <w:gridCol w:w="2425"/>
        <w:gridCol w:w="1276"/>
        <w:gridCol w:w="992"/>
        <w:gridCol w:w="992"/>
        <w:gridCol w:w="992"/>
        <w:gridCol w:w="2127"/>
        <w:gridCol w:w="1701"/>
        <w:gridCol w:w="1701"/>
        <w:gridCol w:w="1984"/>
        <w:gridCol w:w="1417"/>
        <w:gridCol w:w="357"/>
      </w:tblGrid>
      <w:tr w:rsidR="00695D21" w:rsidRPr="001C2738" w:rsidTr="00695D21">
        <w:trPr>
          <w:gridAfter w:val="1"/>
          <w:wAfter w:w="357" w:type="dxa"/>
          <w:trHeight w:val="13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Объем реализованного и (или) отгруженного на собственную переработку коровьего и (или) козьего молока за отчетный период, килограмм</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продуктивности (Кпр)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Коэффициент (К3)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федерального и  областного  бюджетов  (рублей, копеек)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областного бюджета (рублей, копеек)</w:t>
            </w:r>
          </w:p>
        </w:tc>
        <w:tc>
          <w:tcPr>
            <w:tcW w:w="1701"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федерального и областного бюджетов (рублей, копеек</w:t>
            </w:r>
          </w:p>
        </w:tc>
        <w:tc>
          <w:tcPr>
            <w:tcW w:w="1984"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областного бюджета (рублей, копеек)</w:t>
            </w:r>
          </w:p>
        </w:tc>
        <w:tc>
          <w:tcPr>
            <w:tcW w:w="1417" w:type="dxa"/>
            <w:vMerge w:val="restart"/>
            <w:tcBorders>
              <w:top w:val="single" w:sz="4" w:space="0" w:color="auto"/>
              <w:left w:val="single" w:sz="4" w:space="0" w:color="auto"/>
              <w:right w:val="single" w:sz="4" w:space="0" w:color="auto"/>
            </w:tcBorders>
          </w:tcPr>
          <w:p w:rsidR="00695D21" w:rsidRPr="001C2738" w:rsidRDefault="00695D21" w:rsidP="00102F1E">
            <w:pPr>
              <w:spacing w:after="0" w:line="240" w:lineRule="auto"/>
              <w:jc w:val="center"/>
              <w:rPr>
                <w:rFonts w:ascii="Times New Roman" w:hAnsi="Times New Roman" w:cs="Times New Roman"/>
              </w:rPr>
            </w:pPr>
            <w:r w:rsidRPr="001C2738">
              <w:rPr>
                <w:rFonts w:ascii="Times New Roman" w:hAnsi="Times New Roman" w:cs="Times New Roman"/>
              </w:rPr>
              <w:t>Всего (рублей, копеек)</w:t>
            </w:r>
          </w:p>
        </w:tc>
      </w:tr>
      <w:tr w:rsidR="00695D21" w:rsidRPr="001C2738" w:rsidTr="00695D21">
        <w:trPr>
          <w:trHeight w:val="43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02F1E">
            <w:pPr>
              <w:spacing w:after="0" w:line="240" w:lineRule="auto"/>
              <w:rPr>
                <w:rFonts w:ascii="Times New Roman" w:hAnsi="Times New Roman" w:cs="Times New Roman"/>
              </w:rPr>
            </w:pPr>
          </w:p>
        </w:tc>
        <w:tc>
          <w:tcPr>
            <w:tcW w:w="1701"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1984"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1417" w:type="dxa"/>
            <w:vMerge/>
            <w:tcBorders>
              <w:left w:val="single" w:sz="4" w:space="0" w:color="auto"/>
              <w:bottom w:val="nil"/>
              <w:right w:val="single" w:sz="4" w:space="0" w:color="auto"/>
            </w:tcBorders>
          </w:tcPr>
          <w:p w:rsidR="00695D21" w:rsidRPr="001C2738" w:rsidRDefault="00695D21" w:rsidP="00102F1E">
            <w:pPr>
              <w:spacing w:after="0" w:line="240" w:lineRule="auto"/>
              <w:rPr>
                <w:rFonts w:ascii="Times New Roman" w:hAnsi="Times New Roman" w:cs="Times New Roman"/>
              </w:rPr>
            </w:pPr>
          </w:p>
        </w:tc>
        <w:tc>
          <w:tcPr>
            <w:tcW w:w="357" w:type="dxa"/>
            <w:tcBorders>
              <w:top w:val="nil"/>
              <w:left w:val="single" w:sz="4" w:space="0" w:color="auto"/>
              <w:bottom w:val="nil"/>
              <w:right w:val="nil"/>
            </w:tcBorders>
            <w:shd w:val="clear" w:color="auto" w:fill="auto"/>
            <w:noWrap/>
            <w:vAlign w:val="bottom"/>
            <w:hideMark/>
          </w:tcPr>
          <w:p w:rsidR="00695D21" w:rsidRPr="001C2738" w:rsidRDefault="00695D21" w:rsidP="00102F1E">
            <w:pPr>
              <w:spacing w:after="0" w:line="240" w:lineRule="auto"/>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02F1E">
            <w:pPr>
              <w:spacing w:after="0" w:line="240" w:lineRule="auto"/>
              <w:rPr>
                <w:rFonts w:ascii="Times New Roman" w:hAnsi="Times New Roman" w:cs="Times New Roman"/>
              </w:rPr>
            </w:pPr>
            <w:r w:rsidRPr="001C2738">
              <w:rPr>
                <w:rFonts w:ascii="Times New Roman" w:hAnsi="Times New Roman" w:cs="Times New Roman"/>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02F1E">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02F1E">
            <w:pPr>
              <w:spacing w:after="0" w:line="240" w:lineRule="auto"/>
              <w:jc w:val="right"/>
              <w:rPr>
                <w:rFonts w:ascii="Times New Roman" w:hAnsi="Times New Roman" w:cs="Times New Roman"/>
              </w:rPr>
            </w:pPr>
          </w:p>
        </w:tc>
      </w:tr>
    </w:tbl>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(подпись)      (фамилия, имя, отчество (последнее - при наличии)</w:t>
      </w:r>
    </w:p>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sidRPr="001C2738">
        <w:rPr>
          <w:rFonts w:ascii="Times New Roman" w:hAnsi="Times New Roman" w:cs="Times New Roman"/>
          <w:sz w:val="24"/>
          <w:szCs w:val="24"/>
        </w:rPr>
        <w:t xml:space="preserve">  (фамилия, имя, отчество (последнее - при наличии)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p w:rsidR="00881AF8" w:rsidRPr="00FD4520" w:rsidRDefault="00881AF8" w:rsidP="00695D21">
      <w:pPr>
        <w:autoSpaceDE w:val="0"/>
        <w:autoSpaceDN w:val="0"/>
        <w:adjustRightInd w:val="0"/>
        <w:spacing w:after="0" w:line="240" w:lineRule="auto"/>
        <w:ind w:left="4536"/>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405AC7" w:rsidRPr="00FD4520" w:rsidRDefault="00405AC7" w:rsidP="00695D21">
      <w:pPr>
        <w:autoSpaceDE w:val="0"/>
        <w:autoSpaceDN w:val="0"/>
        <w:adjustRightInd w:val="0"/>
        <w:spacing w:after="0" w:line="240" w:lineRule="auto"/>
        <w:ind w:left="4536"/>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bl>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695D21" w:rsidSect="00695D21">
          <w:headerReference w:type="default" r:id="rId19"/>
          <w:pgSz w:w="16838" w:h="11906" w:orient="landscape"/>
          <w:pgMar w:top="1134" w:right="539" w:bottom="567" w:left="992" w:header="567" w:footer="567" w:gutter="0"/>
          <w:cols w:space="708"/>
          <w:docGrid w:linePitch="360"/>
        </w:sectPr>
      </w:pPr>
    </w:p>
    <w:p w:rsidR="00881AF8" w:rsidRDefault="00881AF8"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9323DA" w:rsidRPr="00FD4520" w:rsidRDefault="009323DA"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0" w:type="auto"/>
        <w:tblLayout w:type="fixed"/>
        <w:tblCellMar>
          <w:top w:w="102" w:type="dxa"/>
          <w:left w:w="62" w:type="dxa"/>
          <w:bottom w:w="102" w:type="dxa"/>
          <w:right w:w="62" w:type="dxa"/>
        </w:tblCellMar>
        <w:tblLook w:val="0000"/>
      </w:tblPr>
      <w:tblGrid>
        <w:gridCol w:w="9985"/>
      </w:tblGrid>
      <w:tr w:rsidR="00695D21" w:rsidRPr="001C2738" w:rsidTr="00102F1E">
        <w:tc>
          <w:tcPr>
            <w:tcW w:w="9985" w:type="dxa"/>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Ведомость</w:t>
            </w:r>
          </w:p>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сдачи и приема молока</w:t>
            </w:r>
          </w:p>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 __________ 20__ год по __________ 20__ год</w:t>
            </w:r>
          </w:p>
        </w:tc>
      </w:tr>
    </w:tbl>
    <w:p w:rsidR="00695D21" w:rsidRPr="001C2738" w:rsidRDefault="00695D21" w:rsidP="00695D21">
      <w:pPr>
        <w:spacing w:after="0" w:line="240" w:lineRule="auto"/>
        <w:rPr>
          <w:rFonts w:ascii="Times New Roman" w:hAnsi="Times New Roman" w:cs="Times New Roman"/>
          <w:sz w:val="24"/>
          <w:szCs w:val="24"/>
        </w:rPr>
      </w:pPr>
    </w:p>
    <w:tbl>
      <w:tblPr>
        <w:tblW w:w="97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
        <w:gridCol w:w="478"/>
        <w:gridCol w:w="340"/>
        <w:gridCol w:w="809"/>
        <w:gridCol w:w="41"/>
        <w:gridCol w:w="397"/>
        <w:gridCol w:w="344"/>
        <w:gridCol w:w="128"/>
        <w:gridCol w:w="964"/>
        <w:gridCol w:w="291"/>
        <w:gridCol w:w="276"/>
        <w:gridCol w:w="151"/>
        <w:gridCol w:w="290"/>
        <w:gridCol w:w="353"/>
        <w:gridCol w:w="1319"/>
        <w:gridCol w:w="381"/>
        <w:gridCol w:w="334"/>
        <w:gridCol w:w="1480"/>
        <w:gridCol w:w="552"/>
        <w:gridCol w:w="632"/>
      </w:tblGrid>
      <w:tr w:rsidR="00695D21" w:rsidRPr="001C2738" w:rsidTr="00695D21">
        <w:trPr>
          <w:gridBefore w:val="1"/>
          <w:wBefore w:w="142" w:type="dxa"/>
          <w:trHeight w:val="544"/>
        </w:trPr>
        <w:tc>
          <w:tcPr>
            <w:tcW w:w="4219" w:type="dxa"/>
            <w:gridSpan w:val="11"/>
            <w:vMerge w:val="restart"/>
            <w:vAlign w:val="center"/>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Объем реализованного и (или) отгруженного на собственную переработку молока в физическом весе (килограмм)*</w:t>
            </w:r>
          </w:p>
        </w:tc>
        <w:tc>
          <w:tcPr>
            <w:tcW w:w="5341" w:type="dxa"/>
            <w:gridSpan w:val="8"/>
            <w:vMerge w:val="restart"/>
            <w:vAlign w:val="center"/>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Стоимость реализованного и (или) плановая себестоимость отгруженного на собственную переработку молока (рублей, копеек)</w:t>
            </w:r>
          </w:p>
        </w:tc>
      </w:tr>
      <w:tr w:rsidR="00695D21" w:rsidRPr="003513AC" w:rsidTr="00695D21">
        <w:trPr>
          <w:gridBefore w:val="1"/>
          <w:wBefore w:w="142" w:type="dxa"/>
          <w:trHeight w:val="544"/>
        </w:trPr>
        <w:tc>
          <w:tcPr>
            <w:tcW w:w="4219" w:type="dxa"/>
            <w:gridSpan w:val="11"/>
            <w:vMerge/>
          </w:tcPr>
          <w:p w:rsidR="00695D21" w:rsidRPr="003513AC" w:rsidRDefault="00695D21" w:rsidP="00102F1E">
            <w:pPr>
              <w:spacing w:after="0" w:line="240" w:lineRule="auto"/>
              <w:rPr>
                <w:rFonts w:ascii="PT Astra Serif" w:hAnsi="PT Astra Serif"/>
                <w:sz w:val="26"/>
                <w:szCs w:val="26"/>
              </w:rPr>
            </w:pPr>
          </w:p>
        </w:tc>
        <w:tc>
          <w:tcPr>
            <w:tcW w:w="5341" w:type="dxa"/>
            <w:gridSpan w:val="8"/>
            <w:vMerge/>
          </w:tcPr>
          <w:p w:rsidR="00695D21" w:rsidRPr="003513AC" w:rsidRDefault="00695D21" w:rsidP="00102F1E">
            <w:pPr>
              <w:spacing w:after="0" w:line="240" w:lineRule="auto"/>
              <w:rPr>
                <w:rFonts w:ascii="PT Astra Serif" w:hAnsi="PT Astra Serif"/>
                <w:sz w:val="26"/>
                <w:szCs w:val="26"/>
              </w:rPr>
            </w:pPr>
          </w:p>
        </w:tc>
      </w:tr>
      <w:tr w:rsidR="00695D21" w:rsidRPr="003513AC" w:rsidTr="00695D21">
        <w:trPr>
          <w:gridBefore w:val="1"/>
          <w:wBefore w:w="142" w:type="dxa"/>
          <w:trHeight w:val="544"/>
        </w:trPr>
        <w:tc>
          <w:tcPr>
            <w:tcW w:w="4219" w:type="dxa"/>
            <w:gridSpan w:val="11"/>
          </w:tcPr>
          <w:p w:rsidR="00695D21" w:rsidRPr="003513AC" w:rsidRDefault="00695D21" w:rsidP="00102F1E">
            <w:pPr>
              <w:spacing w:after="0" w:line="240" w:lineRule="auto"/>
              <w:rPr>
                <w:rFonts w:ascii="PT Astra Serif" w:hAnsi="PT Astra Serif"/>
                <w:sz w:val="26"/>
                <w:szCs w:val="26"/>
              </w:rPr>
            </w:pPr>
          </w:p>
        </w:tc>
        <w:tc>
          <w:tcPr>
            <w:tcW w:w="5341" w:type="dxa"/>
            <w:gridSpan w:val="8"/>
          </w:tcPr>
          <w:p w:rsidR="00695D21" w:rsidRPr="003513AC" w:rsidRDefault="00695D21" w:rsidP="00102F1E">
            <w:pPr>
              <w:spacing w:after="0" w:line="240" w:lineRule="auto"/>
              <w:rPr>
                <w:rFonts w:ascii="PT Astra Serif" w:hAnsi="PT Astra Serif"/>
                <w:sz w:val="26"/>
                <w:szCs w:val="26"/>
              </w:rPr>
            </w:pPr>
          </w:p>
        </w:tc>
      </w:tr>
      <w:tr w:rsidR="00695D21" w:rsidRPr="003513AC" w:rsidTr="00695D21">
        <w:trPr>
          <w:gridBefore w:val="1"/>
          <w:wBefore w:w="142" w:type="dxa"/>
          <w:trHeight w:val="257"/>
        </w:trPr>
        <w:tc>
          <w:tcPr>
            <w:tcW w:w="4219" w:type="dxa"/>
            <w:gridSpan w:val="11"/>
            <w:vAlign w:val="center"/>
          </w:tcPr>
          <w:p w:rsidR="00695D21" w:rsidRPr="003513AC" w:rsidRDefault="00695D21" w:rsidP="00102F1E">
            <w:pPr>
              <w:spacing w:after="0" w:line="240" w:lineRule="auto"/>
              <w:rPr>
                <w:rFonts w:ascii="PT Astra Serif" w:hAnsi="PT Astra Serif"/>
                <w:sz w:val="26"/>
                <w:szCs w:val="26"/>
              </w:rPr>
            </w:pPr>
            <w:r w:rsidRPr="003513AC">
              <w:rPr>
                <w:rFonts w:ascii="PT Astra Serif" w:hAnsi="PT Astra Serif"/>
                <w:sz w:val="26"/>
                <w:szCs w:val="26"/>
              </w:rPr>
              <w:t>Итого</w:t>
            </w:r>
          </w:p>
        </w:tc>
        <w:tc>
          <w:tcPr>
            <w:tcW w:w="5341" w:type="dxa"/>
            <w:gridSpan w:val="8"/>
            <w:vAlign w:val="center"/>
          </w:tcPr>
          <w:p w:rsidR="00695D21" w:rsidRPr="003513AC" w:rsidRDefault="00695D21" w:rsidP="00102F1E">
            <w:pPr>
              <w:spacing w:after="0" w:line="240" w:lineRule="auto"/>
              <w:rPr>
                <w:rFonts w:ascii="PT Astra Serif" w:hAnsi="PT Astra Serif"/>
                <w:sz w:val="26"/>
                <w:szCs w:val="26"/>
              </w:rPr>
            </w:pPr>
          </w:p>
        </w:tc>
      </w:tr>
      <w:tr w:rsidR="00695D21" w:rsidRPr="003513AC"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523"/>
        </w:trPr>
        <w:tc>
          <w:tcPr>
            <w:tcW w:w="9560" w:type="dxa"/>
            <w:gridSpan w:val="19"/>
            <w:tcBorders>
              <w:top w:val="nil"/>
              <w:left w:val="nil"/>
              <w:bottom w:val="nil"/>
              <w:right w:val="nil"/>
            </w:tcBorders>
          </w:tcPr>
          <w:p w:rsidR="00695D21" w:rsidRPr="003513AC" w:rsidRDefault="00695D21" w:rsidP="00102F1E">
            <w:pPr>
              <w:spacing w:after="0" w:line="240" w:lineRule="auto"/>
              <w:jc w:val="both"/>
              <w:rPr>
                <w:rFonts w:ascii="PT Astra Serif" w:hAnsi="PT Astra Serif"/>
                <w:sz w:val="20"/>
              </w:rPr>
            </w:pPr>
            <w:r w:rsidRPr="003513AC">
              <w:rPr>
                <w:rFonts w:ascii="PT Astra Serif" w:hAnsi="PT Astra Serif"/>
                <w:sz w:val="20"/>
              </w:rPr>
              <w:t xml:space="preserve">&lt;*&gt; Молоко, соответствующее Техническому регламенту ТС "О безопасности молока и молочной продукции" (ТР ТС 033/2013) (заполняется  по  каждой  организации - приемщику молока) </w:t>
            </w:r>
          </w:p>
        </w:tc>
      </w:tr>
      <w:tr w:rsidR="00695D21" w:rsidRPr="001C2738"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305"/>
        </w:trPr>
        <w:tc>
          <w:tcPr>
            <w:tcW w:w="3792" w:type="dxa"/>
            <w:gridSpan w:val="9"/>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сдатчика</w:t>
            </w:r>
          </w:p>
        </w:tc>
        <w:tc>
          <w:tcPr>
            <w:tcW w:w="717" w:type="dxa"/>
            <w:gridSpan w:val="3"/>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p>
        </w:tc>
        <w:tc>
          <w:tcPr>
            <w:tcW w:w="5051" w:type="dxa"/>
            <w:gridSpan w:val="7"/>
            <w:tcBorders>
              <w:top w:val="nil"/>
              <w:left w:val="nil"/>
              <w:bottom w:val="nil"/>
              <w:right w:val="nil"/>
            </w:tcBorders>
          </w:tcPr>
          <w:p w:rsidR="00695D21" w:rsidRPr="001C2738" w:rsidRDefault="00695D21" w:rsidP="00102F1E">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приемщика</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17"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466"/>
        </w:trPr>
        <w:tc>
          <w:tcPr>
            <w:tcW w:w="1627" w:type="dxa"/>
            <w:gridSpan w:val="3"/>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w:t>
            </w:r>
          </w:p>
        </w:tc>
        <w:tc>
          <w:tcPr>
            <w:tcW w:w="2165" w:type="dxa"/>
            <w:gridSpan w:val="6"/>
            <w:tcBorders>
              <w:left w:val="nil"/>
              <w:right w:val="nil"/>
            </w:tcBorders>
          </w:tcPr>
          <w:p w:rsidR="00695D21" w:rsidRPr="001C2738" w:rsidRDefault="00695D21" w:rsidP="00695D21">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 </w:t>
            </w:r>
            <w:r w:rsidRPr="001C2738">
              <w:rPr>
                <w:rFonts w:ascii="Times New Roman" w:hAnsi="Times New Roman" w:cs="Times New Roman"/>
                <w:sz w:val="24"/>
                <w:szCs w:val="24"/>
              </w:rPr>
              <w:t>адрес</w:t>
            </w:r>
          </w:p>
        </w:tc>
        <w:tc>
          <w:tcPr>
            <w:tcW w:w="717"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672" w:type="dxa"/>
            <w:gridSpan w:val="2"/>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адрес </w:t>
            </w:r>
          </w:p>
        </w:tc>
        <w:tc>
          <w:tcPr>
            <w:tcW w:w="3379" w:type="dxa"/>
            <w:gridSpan w:val="5"/>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2409" w:type="dxa"/>
            <w:gridSpan w:val="6"/>
            <w:tcBorders>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1383" w:type="dxa"/>
            <w:gridSpan w:val="3"/>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17" w:type="dxa"/>
            <w:gridSpan w:val="3"/>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2387" w:type="dxa"/>
            <w:gridSpan w:val="4"/>
            <w:tcBorders>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2664" w:type="dxa"/>
            <w:gridSpan w:val="3"/>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03"/>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c>
          <w:tcPr>
            <w:tcW w:w="717"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86"/>
        </w:trPr>
        <w:tc>
          <w:tcPr>
            <w:tcW w:w="3792" w:type="dxa"/>
            <w:gridSpan w:val="9"/>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955AC" w:rsidP="00102F1E">
            <w:pPr>
              <w:spacing w:after="0" w:line="240" w:lineRule="auto"/>
              <w:rPr>
                <w:rFonts w:ascii="Times New Roman" w:hAnsi="Times New Roman" w:cs="Times New Roman"/>
                <w:sz w:val="24"/>
                <w:szCs w:val="24"/>
              </w:rPr>
            </w:pPr>
            <w:hyperlink r:id="rId20">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w:t>
            </w:r>
          </w:p>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Деятельности (ОКВЭД)</w:t>
            </w:r>
          </w:p>
        </w:tc>
        <w:tc>
          <w:tcPr>
            <w:tcW w:w="717"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955AC" w:rsidP="00102F1E">
            <w:pPr>
              <w:spacing w:after="0" w:line="240" w:lineRule="auto"/>
              <w:rPr>
                <w:rFonts w:ascii="Times New Roman" w:hAnsi="Times New Roman" w:cs="Times New Roman"/>
                <w:sz w:val="24"/>
                <w:szCs w:val="24"/>
              </w:rPr>
            </w:pPr>
            <w:hyperlink r:id="rId21">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 Деятельности (ОКВЭД)</w:t>
            </w:r>
          </w:p>
        </w:tc>
      </w:tr>
      <w:tr w:rsidR="00695D21" w:rsidRPr="001C2738" w:rsidTr="00695D21">
        <w:tblPrEx>
          <w:tblBorders>
            <w:top w:val="none" w:sz="0" w:space="0" w:color="auto"/>
            <w:left w:val="none" w:sz="0" w:space="0" w:color="auto"/>
            <w:bottom w:val="none" w:sz="0" w:space="0" w:color="auto"/>
            <w:right w:val="none" w:sz="0" w:space="0" w:color="auto"/>
            <w:insideV w:val="none" w:sz="0" w:space="0" w:color="auto"/>
          </w:tblBorders>
        </w:tblPrEx>
        <w:trPr>
          <w:gridAfter w:val="1"/>
          <w:wAfter w:w="632" w:type="dxa"/>
        </w:trPr>
        <w:tc>
          <w:tcPr>
            <w:tcW w:w="1810" w:type="dxa"/>
            <w:gridSpan w:val="5"/>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33" w:type="dxa"/>
            <w:gridSpan w:val="4"/>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67"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94" w:type="dxa"/>
            <w:gridSpan w:val="3"/>
            <w:vMerge w:val="restart"/>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700"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14"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52" w:type="dxa"/>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1810" w:type="dxa"/>
            <w:gridSpan w:val="5"/>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33" w:type="dxa"/>
            <w:gridSpan w:val="4"/>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67"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794"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700"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14" w:type="dxa"/>
            <w:gridSpan w:val="2"/>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52" w:type="dxa"/>
            <w:tcBorders>
              <w:top w:val="single" w:sz="4" w:space="0" w:color="auto"/>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210" w:type="dxa"/>
            <w:gridSpan w:val="11"/>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c>
          <w:tcPr>
            <w:tcW w:w="794" w:type="dxa"/>
            <w:gridSpan w:val="3"/>
            <w:vMerge/>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4066" w:type="dxa"/>
            <w:gridSpan w:val="5"/>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5492" w:type="dxa"/>
        </w:trPr>
        <w:tc>
          <w:tcPr>
            <w:tcW w:w="620" w:type="dxa"/>
            <w:gridSpan w:val="2"/>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1247" w:type="dxa"/>
            <w:gridSpan w:val="3"/>
            <w:tcBorders>
              <w:top w:val="nil"/>
              <w:left w:val="nil"/>
              <w:bottom w:val="single" w:sz="4" w:space="0" w:color="auto"/>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472" w:type="dxa"/>
            <w:gridSpan w:val="2"/>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20</w:t>
            </w:r>
          </w:p>
        </w:tc>
        <w:tc>
          <w:tcPr>
            <w:tcW w:w="964" w:type="dxa"/>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695D21" w:rsidRPr="001C2738" w:rsidRDefault="00695D21" w:rsidP="00102F1E">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год</w:t>
            </w:r>
          </w:p>
        </w:tc>
      </w:tr>
    </w:tbl>
    <w:p w:rsidR="000771BC" w:rsidRDefault="000771BC"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9323DA" w:rsidRDefault="009323DA" w:rsidP="00695D21">
      <w:pPr>
        <w:autoSpaceDE w:val="0"/>
        <w:autoSpaceDN w:val="0"/>
        <w:adjustRightInd w:val="0"/>
        <w:spacing w:after="0" w:line="240" w:lineRule="auto"/>
        <w:ind w:left="5103" w:right="566"/>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Информация</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о производстве молока, молочной продуктивности коров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за _______________ 20    г.</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получателя субсидий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Идентификационный номер налогоплательщика</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(ИНН) получателя субсидии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муниципального образования      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7"/>
        <w:gridCol w:w="1581"/>
        <w:gridCol w:w="1560"/>
        <w:gridCol w:w="1843"/>
        <w:gridCol w:w="1559"/>
      </w:tblGrid>
      <w:tr w:rsidR="00695D21" w:rsidRPr="009D2814" w:rsidTr="00102F1E">
        <w:trPr>
          <w:trHeight w:val="145"/>
        </w:trPr>
        <w:tc>
          <w:tcPr>
            <w:tcW w:w="3017" w:type="dxa"/>
            <w:vMerge w:val="restart"/>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Наименование показателя</w:t>
            </w:r>
          </w:p>
        </w:tc>
        <w:tc>
          <w:tcPr>
            <w:tcW w:w="1581" w:type="dxa"/>
            <w:vMerge w:val="restart"/>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12 месяцев предшествующего года</w:t>
            </w:r>
          </w:p>
        </w:tc>
        <w:tc>
          <w:tcPr>
            <w:tcW w:w="1560" w:type="dxa"/>
            <w:vMerge w:val="restart"/>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текущий год</w:t>
            </w:r>
          </w:p>
        </w:tc>
        <w:tc>
          <w:tcPr>
            <w:tcW w:w="3402" w:type="dxa"/>
            <w:gridSpan w:val="2"/>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Стоимость реализованного молока (плановая себестоимость молока, отгруженного на переработку)</w:t>
            </w:r>
          </w:p>
        </w:tc>
      </w:tr>
      <w:tr w:rsidR="00695D21" w:rsidRPr="009D2814" w:rsidTr="00102F1E">
        <w:trPr>
          <w:trHeight w:val="145"/>
        </w:trPr>
        <w:tc>
          <w:tcPr>
            <w:tcW w:w="3017"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81"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vMerge/>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vAlign w:val="center"/>
          </w:tcPr>
          <w:p w:rsidR="00695D21"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 xml:space="preserve">всего </w:t>
            </w:r>
          </w:p>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(тысяч рублей)</w:t>
            </w:r>
          </w:p>
        </w:tc>
        <w:tc>
          <w:tcPr>
            <w:tcW w:w="1559" w:type="dxa"/>
            <w:vAlign w:val="center"/>
          </w:tcPr>
          <w:p w:rsidR="00695D21" w:rsidRPr="009D2814" w:rsidRDefault="00695D21" w:rsidP="00102F1E">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в том числе за 1 килограмм (рублей, копеек)</w:t>
            </w: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производства молока, центнеров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632"/>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реализованного и (или) отгруженного на собственную переработку молока в физическом весе - всего, центнеров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227"/>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Товарность, процент</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начало года,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163"/>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1 число месяца подачи заявления на предоставление субсидии,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69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Среднегодовое поголовье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468"/>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Количество кормодней коров, дней</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Средняя молочная продуктивность коров, килограмм &lt;*&gt;</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lastRenderedPageBreak/>
              <w:t>Сохранность молодняка крупного рогатого скота за предшествующий год</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Получено телят от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r w:rsidR="00695D21" w:rsidRPr="009D2814" w:rsidTr="00102F1E">
        <w:trPr>
          <w:trHeight w:val="145"/>
        </w:trPr>
        <w:tc>
          <w:tcPr>
            <w:tcW w:w="3017" w:type="dxa"/>
          </w:tcPr>
          <w:p w:rsidR="00695D21" w:rsidRPr="009D2814" w:rsidRDefault="00695D21" w:rsidP="00102F1E">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Выход телят в расчете на 100 коров, голов</w:t>
            </w:r>
          </w:p>
        </w:tc>
        <w:tc>
          <w:tcPr>
            <w:tcW w:w="1581"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02F1E">
            <w:pPr>
              <w:widowControl w:val="0"/>
              <w:autoSpaceDE w:val="0"/>
              <w:autoSpaceDN w:val="0"/>
              <w:spacing w:after="0" w:line="240" w:lineRule="auto"/>
              <w:rPr>
                <w:rFonts w:ascii="Times New Roman" w:hAnsi="Times New Roman" w:cs="Times New Roman"/>
              </w:rPr>
            </w:pPr>
          </w:p>
        </w:tc>
      </w:tr>
    </w:tbl>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&lt;*&gt; Расчет средней молочной продуктивности осуществляется путем деления валового производства  молока за отчетный период на среднегодовое поголовье коров за отчетный период.</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Руководитель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Главный бухгалтер</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Исполнитель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 xml:space="preserve">амилия, имя, отчество (последнее </w:t>
      </w:r>
      <w:r>
        <w:rPr>
          <w:rFonts w:ascii="PT Astra Serif" w:hAnsi="PT Astra Serif" w:cs="Courier New"/>
          <w:sz w:val="20"/>
        </w:rPr>
        <w:t>–</w:t>
      </w:r>
      <w:r w:rsidRPr="008B2A78">
        <w:rPr>
          <w:rFonts w:ascii="PT Astra Serif" w:hAnsi="PT Astra Serif" w:cs="Courier New"/>
          <w:sz w:val="20"/>
        </w:rPr>
        <w:t xml:space="preserve"> при</w:t>
      </w:r>
      <w:r>
        <w:rPr>
          <w:rFonts w:ascii="PT Astra Serif" w:hAnsi="PT Astra Serif" w:cs="Courier New"/>
          <w:sz w:val="20"/>
        </w:rPr>
        <w:t xml:space="preserve"> </w:t>
      </w:r>
      <w:r w:rsidRPr="008B2A78">
        <w:rPr>
          <w:rFonts w:ascii="PT Astra Serif" w:hAnsi="PT Astra Serif" w:cs="Courier New"/>
          <w:sz w:val="20"/>
        </w:rPr>
        <w:t>наличии)</w:t>
      </w:r>
    </w:p>
    <w:p w:rsidR="00695D21" w:rsidRDefault="00695D21" w:rsidP="00695D21">
      <w:pPr>
        <w:widowControl w:val="0"/>
        <w:autoSpaceDE w:val="0"/>
        <w:autoSpaceDN w:val="0"/>
        <w:spacing w:after="0" w:line="240" w:lineRule="auto"/>
        <w:jc w:val="both"/>
        <w:rPr>
          <w:rFonts w:ascii="PT Astra Serif" w:hAnsi="PT Astra Serif" w:cs="Courier New"/>
          <w:sz w:val="20"/>
        </w:rPr>
      </w:pPr>
    </w:p>
    <w:p w:rsidR="00695D21"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_______________ 20__ год</w:t>
      </w: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881AF8" w:rsidRPr="00FD4520" w:rsidRDefault="00881AF8" w:rsidP="0014302A">
      <w:pPr>
        <w:autoSpaceDE w:val="0"/>
        <w:autoSpaceDN w:val="0"/>
        <w:adjustRightInd w:val="0"/>
        <w:spacing w:after="0" w:line="240" w:lineRule="auto"/>
        <w:ind w:right="566"/>
        <w:outlineLvl w:val="0"/>
        <w:rPr>
          <w:rFonts w:ascii="Times New Roman" w:eastAsia="Calibri" w:hAnsi="Times New Roman" w:cs="Times New Roman"/>
          <w:sz w:val="24"/>
          <w:szCs w:val="24"/>
          <w:lang w:eastAsia="en-US"/>
        </w:rPr>
        <w:sectPr w:rsidR="00881AF8" w:rsidRPr="00FD4520" w:rsidSect="00695D21">
          <w:pgSz w:w="11906" w:h="16838"/>
          <w:pgMar w:top="539" w:right="567" w:bottom="426" w:left="1134" w:header="567" w:footer="567" w:gutter="0"/>
          <w:cols w:space="708"/>
          <w:docGrid w:linePitch="360"/>
        </w:sect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9323DA" w:rsidRDefault="009323DA" w:rsidP="00695D21">
      <w:pPr>
        <w:autoSpaceDE w:val="0"/>
        <w:autoSpaceDN w:val="0"/>
        <w:adjustRightInd w:val="0"/>
        <w:spacing w:after="0" w:line="240" w:lineRule="auto"/>
        <w:ind w:left="5103" w:right="566"/>
        <w:outlineLvl w:val="0"/>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Реестр</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документов, подтверждающих факт реализации и (или) отгрузки на собственную</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переработку товарного молока</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за _______________ 20__ год</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Наименование получателя субсидии</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ИНН</w:t>
      </w:r>
      <w:r>
        <w:rPr>
          <w:rFonts w:ascii="PT Astra Serif" w:hAnsi="PT Astra Serif" w:cs="Courier New"/>
          <w:sz w:val="26"/>
          <w:szCs w:val="26"/>
        </w:rPr>
        <w:t xml:space="preserve"> </w:t>
      </w:r>
      <w:r w:rsidRPr="00EF0021">
        <w:rPr>
          <w:rFonts w:ascii="PT Astra Serif" w:hAnsi="PT Astra Serif" w:cs="Courier New"/>
          <w:sz w:val="26"/>
          <w:szCs w:val="26"/>
        </w:rPr>
        <w:t xml:space="preserve">получателя субсидии                </w:t>
      </w:r>
      <w:r w:rsidRPr="00EF0021">
        <w:rPr>
          <w:rFonts w:ascii="Courier New" w:hAnsi="Courier New" w:cs="Courier New"/>
          <w:sz w:val="20"/>
        </w:rPr>
        <w:t xml:space="preserve">             </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 xml:space="preserve">Наименование муниципального образования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366"/>
        <w:gridCol w:w="1418"/>
        <w:gridCol w:w="1559"/>
        <w:gridCol w:w="1304"/>
        <w:gridCol w:w="1928"/>
      </w:tblGrid>
      <w:tr w:rsidR="00695D21" w:rsidRPr="00EF0021" w:rsidTr="00102F1E">
        <w:tc>
          <w:tcPr>
            <w:tcW w:w="4882" w:type="dxa"/>
            <w:gridSpan w:val="3"/>
            <w:vAlign w:val="center"/>
          </w:tcPr>
          <w:p w:rsidR="00695D21" w:rsidRPr="00EF0021" w:rsidRDefault="00695D21" w:rsidP="00102F1E">
            <w:pPr>
              <w:widowControl w:val="0"/>
              <w:autoSpaceDE w:val="0"/>
              <w:autoSpaceDN w:val="0"/>
              <w:spacing w:after="0" w:line="240" w:lineRule="auto"/>
              <w:jc w:val="center"/>
              <w:rPr>
                <w:rFonts w:ascii="Arial" w:hAnsi="Arial" w:cs="Arial"/>
                <w:sz w:val="20"/>
              </w:rPr>
            </w:pPr>
            <w:r w:rsidRPr="0024423D">
              <w:rPr>
                <w:rFonts w:ascii="PT Astra Serif" w:hAnsi="PT Astra Serif" w:cs="Courier New"/>
                <w:sz w:val="26"/>
                <w:szCs w:val="26"/>
              </w:rPr>
              <w:t>Документ, подтверждающий факт реализации и (или) отгрузки на собственную переработку коровьего и (или) козьего молока</w:t>
            </w: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Объем</w:t>
            </w:r>
          </w:p>
        </w:tc>
        <w:tc>
          <w:tcPr>
            <w:tcW w:w="3232" w:type="dxa"/>
            <w:gridSpan w:val="2"/>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Стоимость реализованного молока, и (или) плановая себестоимость отгруженного на собственную переработку молока</w:t>
            </w: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Наименование предприятия приемщика молока</w:t>
            </w: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Дата документа</w:t>
            </w: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Номер документа</w:t>
            </w: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(килограмм)</w:t>
            </w: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(рублей, копеек)</w:t>
            </w: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 том числе за 1 килограмм (рублей, копеек)</w:t>
            </w: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r>
      <w:tr w:rsidR="00695D21" w:rsidRPr="00EF0021" w:rsidTr="00102F1E">
        <w:tc>
          <w:tcPr>
            <w:tcW w:w="209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w:t>
            </w:r>
          </w:p>
        </w:tc>
        <w:tc>
          <w:tcPr>
            <w:tcW w:w="1366"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02F1E">
            <w:pPr>
              <w:widowControl w:val="0"/>
              <w:autoSpaceDE w:val="0"/>
              <w:autoSpaceDN w:val="0"/>
              <w:spacing w:after="0" w:line="240" w:lineRule="auto"/>
              <w:jc w:val="center"/>
              <w:rPr>
                <w:rFonts w:ascii="PT Astra Serif" w:hAnsi="PT Astra Serif" w:cs="Courier New"/>
                <w:sz w:val="26"/>
                <w:szCs w:val="26"/>
              </w:rPr>
            </w:pPr>
          </w:p>
        </w:tc>
      </w:tr>
    </w:tbl>
    <w:p w:rsidR="00695D21" w:rsidRPr="00EF0021" w:rsidRDefault="00695D21" w:rsidP="00695D21">
      <w:pPr>
        <w:widowControl w:val="0"/>
        <w:autoSpaceDE w:val="0"/>
        <w:autoSpaceDN w:val="0"/>
        <w:spacing w:after="0" w:line="240" w:lineRule="auto"/>
        <w:jc w:val="both"/>
        <w:rPr>
          <w:rFonts w:ascii="Arial" w:hAnsi="Arial" w:cs="Arial"/>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Руководитель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Главный бухгалтер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w:t>
      </w:r>
      <w:r>
        <w:rPr>
          <w:rFonts w:ascii="PT Astra Serif" w:hAnsi="PT Astra Serif" w:cs="Courier New"/>
          <w:sz w:val="20"/>
        </w:rPr>
        <w:t>ф</w:t>
      </w:r>
      <w:r w:rsidRPr="0024423D">
        <w:rPr>
          <w:rFonts w:ascii="PT Astra Serif" w:hAnsi="PT Astra Serif" w:cs="Courier New"/>
          <w:sz w:val="20"/>
        </w:rPr>
        <w:t>амилия, имя, от</w:t>
      </w:r>
      <w:r>
        <w:rPr>
          <w:rFonts w:ascii="PT Astra Serif" w:hAnsi="PT Astra Serif" w:cs="Courier New"/>
          <w:sz w:val="20"/>
        </w:rPr>
        <w:t>чество (последнее - при наличии</w:t>
      </w:r>
      <w:r w:rsidRPr="0024423D">
        <w:rPr>
          <w:rFonts w:ascii="PT Astra Serif" w:hAnsi="PT Astra Serif" w:cs="Courier New"/>
          <w:sz w:val="20"/>
        </w:rPr>
        <w:t>)</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Исполнитель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Default="00695D21" w:rsidP="00695D21">
      <w:pPr>
        <w:widowControl w:val="0"/>
        <w:autoSpaceDE w:val="0"/>
        <w:autoSpaceDN w:val="0"/>
        <w:spacing w:after="0" w:line="240" w:lineRule="auto"/>
        <w:jc w:val="both"/>
        <w:rPr>
          <w:rFonts w:ascii="PT Astra Serif" w:hAnsi="PT Astra Serif" w:cs="Courier New"/>
          <w:sz w:val="26"/>
          <w:szCs w:val="26"/>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_______________ 20___ год</w:t>
      </w: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B940CF">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9323DA" w:rsidRDefault="009323DA" w:rsidP="00B940CF">
      <w:pPr>
        <w:autoSpaceDE w:val="0"/>
        <w:autoSpaceDN w:val="0"/>
        <w:adjustRightInd w:val="0"/>
        <w:spacing w:after="0" w:line="240" w:lineRule="auto"/>
        <w:ind w:left="5103"/>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(наименование)</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(когда и кем были установлены ограничительные мероприятия)</w:t>
      </w:r>
    </w:p>
    <w:p w:rsidR="00881AF8" w:rsidRPr="009323DA" w:rsidRDefault="00881AF8" w:rsidP="0014302A">
      <w:pPr>
        <w:pStyle w:val="ConsPlusNonformat"/>
        <w:jc w:val="both"/>
        <w:rPr>
          <w:rFonts w:ascii="Times New Roman" w:hAnsi="Times New Roman" w:cs="Times New Roman"/>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14302A">
            <w:pPr>
              <w:pStyle w:val="ConsPlusNormal"/>
              <w:jc w:val="center"/>
            </w:pPr>
            <w:r w:rsidRPr="00FD4520">
              <w:t>N</w:t>
            </w:r>
          </w:p>
          <w:p w:rsidR="00881AF8" w:rsidRPr="00FD4520" w:rsidRDefault="00881AF8" w:rsidP="0014302A">
            <w:pPr>
              <w:pStyle w:val="ConsPlusNormal"/>
              <w:jc w:val="center"/>
            </w:pPr>
            <w:r w:rsidRPr="00FD4520">
              <w:t>пп</w:t>
            </w:r>
          </w:p>
        </w:tc>
        <w:tc>
          <w:tcPr>
            <w:tcW w:w="4967" w:type="dxa"/>
          </w:tcPr>
          <w:p w:rsidR="00881AF8" w:rsidRPr="00FD4520" w:rsidRDefault="00881AF8" w:rsidP="0014302A">
            <w:pPr>
              <w:pStyle w:val="ConsPlusNormal"/>
              <w:jc w:val="center"/>
            </w:pPr>
            <w:r w:rsidRPr="00FD4520">
              <w:t>Наименование мероприятия</w:t>
            </w:r>
          </w:p>
        </w:tc>
        <w:tc>
          <w:tcPr>
            <w:tcW w:w="3969" w:type="dxa"/>
          </w:tcPr>
          <w:p w:rsidR="00881AF8" w:rsidRPr="00FD4520" w:rsidRDefault="00881AF8" w:rsidP="0014302A">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bl>
    <w:p w:rsidR="00881AF8" w:rsidRPr="00FD4520" w:rsidRDefault="00881AF8" w:rsidP="0014302A">
      <w:pPr>
        <w:pStyle w:val="ConsPlusNormal"/>
        <w:jc w:val="both"/>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453058" w:rsidSect="00695D21">
          <w:headerReference w:type="even" r:id="rId22"/>
          <w:headerReference w:type="default" r:id="rId23"/>
          <w:headerReference w:type="first" r:id="rId24"/>
          <w:pgSz w:w="11906" w:h="16838"/>
          <w:pgMar w:top="539" w:right="567" w:bottom="992" w:left="1134" w:header="567" w:footer="567" w:gutter="0"/>
          <w:cols w:space="720"/>
          <w:titlePg/>
          <w:docGrid w:linePitch="299"/>
        </w:sectPr>
      </w:pPr>
    </w:p>
    <w:p w:rsidR="00881AF8" w:rsidRPr="00FD4520" w:rsidRDefault="00881AF8" w:rsidP="00B940CF">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9323DA" w:rsidRDefault="009323DA" w:rsidP="00B940CF">
      <w:pPr>
        <w:pStyle w:val="ConsPlusNormal"/>
        <w:ind w:left="6237"/>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9952" w:type="dxa"/>
        <w:tblInd w:w="108" w:type="dxa"/>
        <w:tblLayout w:type="fixed"/>
        <w:tblLook w:val="04A0"/>
      </w:tblPr>
      <w:tblGrid>
        <w:gridCol w:w="1560"/>
        <w:gridCol w:w="1275"/>
        <w:gridCol w:w="1134"/>
        <w:gridCol w:w="851"/>
        <w:gridCol w:w="850"/>
        <w:gridCol w:w="709"/>
        <w:gridCol w:w="709"/>
        <w:gridCol w:w="709"/>
        <w:gridCol w:w="650"/>
        <w:gridCol w:w="767"/>
        <w:gridCol w:w="709"/>
        <w:gridCol w:w="992"/>
        <w:gridCol w:w="851"/>
        <w:gridCol w:w="650"/>
        <w:gridCol w:w="625"/>
        <w:gridCol w:w="709"/>
        <w:gridCol w:w="992"/>
        <w:gridCol w:w="851"/>
        <w:gridCol w:w="236"/>
        <w:gridCol w:w="236"/>
        <w:gridCol w:w="236"/>
        <w:gridCol w:w="236"/>
        <w:gridCol w:w="236"/>
        <w:gridCol w:w="236"/>
        <w:gridCol w:w="236"/>
        <w:gridCol w:w="236"/>
        <w:gridCol w:w="236"/>
        <w:gridCol w:w="236"/>
        <w:gridCol w:w="236"/>
        <w:gridCol w:w="236"/>
        <w:gridCol w:w="236"/>
        <w:gridCol w:w="236"/>
        <w:gridCol w:w="236"/>
        <w:gridCol w:w="270"/>
        <w:gridCol w:w="270"/>
        <w:gridCol w:w="279"/>
      </w:tblGrid>
      <w:tr w:rsidR="00B940CF" w:rsidRPr="00BA5CC8" w:rsidTr="00B940CF">
        <w:trPr>
          <w:trHeight w:val="1380"/>
        </w:trPr>
        <w:tc>
          <w:tcPr>
            <w:tcW w:w="15593" w:type="dxa"/>
            <w:gridSpan w:val="18"/>
            <w:tcBorders>
              <w:top w:val="nil"/>
              <w:left w:val="nil"/>
              <w:bottom w:val="nil"/>
              <w:right w:val="nil"/>
            </w:tcBorders>
            <w:shd w:val="clear" w:color="auto" w:fill="auto"/>
            <w:vAlign w:val="bottom"/>
            <w:hideMark/>
          </w:tcPr>
          <w:p w:rsidR="00B940CF" w:rsidRPr="00BA5CC8" w:rsidRDefault="00B940CF" w:rsidP="00102F1E">
            <w:pPr>
              <w:spacing w:after="260" w:line="240" w:lineRule="auto"/>
              <w:jc w:val="center"/>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Сводный реестр получателей (сводная справка-расчет)</w:t>
            </w:r>
            <w:r w:rsidRPr="00BA5CC8">
              <w:rPr>
                <w:rFonts w:ascii="Times New Roman" w:eastAsia="Times New Roman" w:hAnsi="Times New Roman" w:cs="Times New Roman"/>
                <w:sz w:val="26"/>
                <w:szCs w:val="26"/>
              </w:rPr>
              <w:br/>
              <w:t>на стимулирование развития приоритетных подотраслей агропромышленного комплекса и развитие малых форм хозяйствования</w:t>
            </w:r>
            <w:r w:rsidRPr="00BA5CC8">
              <w:rPr>
                <w:rFonts w:ascii="Times New Roman" w:eastAsia="Times New Roman" w:hAnsi="Times New Roman" w:cs="Times New Roman"/>
                <w:sz w:val="26"/>
                <w:szCs w:val="26"/>
              </w:rPr>
              <w:br/>
              <w:t>на возмещение части затрат на поддержку собственного производства молока</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465"/>
        </w:trPr>
        <w:tc>
          <w:tcPr>
            <w:tcW w:w="156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6946" w:type="dxa"/>
            <w:gridSpan w:val="9"/>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r w:rsidRPr="00BA5CC8">
              <w:rPr>
                <w:rFonts w:ascii="Times New Roman" w:eastAsia="Times New Roman" w:hAnsi="Times New Roman" w:cs="Times New Roman"/>
              </w:rPr>
              <w:t>за _______________ 20__ год</w:t>
            </w:r>
          </w:p>
        </w:tc>
        <w:tc>
          <w:tcPr>
            <w:tcW w:w="650"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625"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00"/>
        </w:trPr>
        <w:tc>
          <w:tcPr>
            <w:tcW w:w="156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67"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62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1289"/>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Наименование получателей субсидий и Идентификационный номер налогоплательщика (ИНН)</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Объем реализованного и (или) отгруженного на собственную переработку коровьего и (или) козьего молока за отчетный период (килограмм)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бюджета (рублей, копеек)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продуктивности (Кпр)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причитающейся субсидии, (рублей, копеек)</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субсидии к перечислению, (рублей, копеек)</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147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767"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625"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r>
              <w:rPr>
                <w:rFonts w:ascii="Times New Roman" w:eastAsia="Times New Roman" w:hAnsi="Times New Roman" w:cs="Times New Roman"/>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jc w:val="center"/>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02F1E">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r w:rsidRPr="00BA5CC8">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r w:rsidR="00B940CF" w:rsidRPr="00BA5CC8" w:rsidTr="00B940CF">
        <w:trPr>
          <w:trHeight w:val="330"/>
        </w:trPr>
        <w:tc>
          <w:tcPr>
            <w:tcW w:w="11766" w:type="dxa"/>
            <w:gridSpan w:val="13"/>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Глава муниципального образования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 xml:space="preserve"> (подпись)         (Фамилия, Имя, Отчество (последнее – при наличии)</w:t>
            </w:r>
            <w:r w:rsidRPr="00BA5CC8">
              <w:rPr>
                <w:rFonts w:ascii="Times New Roman" w:eastAsia="Times New Roman" w:hAnsi="Times New Roman" w:cs="Times New Roman"/>
                <w:sz w:val="18"/>
                <w:szCs w:val="18"/>
              </w:rPr>
              <w:br/>
              <w:t>Главный бухгалтер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(подпись)            </w:t>
            </w:r>
            <w:r w:rsidRPr="00BA5CC8">
              <w:rPr>
                <w:rFonts w:ascii="Times New Roman" w:eastAsia="Times New Roman" w:hAnsi="Times New Roman" w:cs="Times New Roman"/>
                <w:sz w:val="18"/>
                <w:szCs w:val="18"/>
              </w:rPr>
              <w:t>(Фамилия, Имя, Отчество (последнее –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Место печати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_____________ 20__ год</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Исполнитель           _____________  ___________________________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(подпись)         (Фамилия, Имя, Отчество (последнее – при наличии)</w:t>
            </w:r>
          </w:p>
        </w:tc>
        <w:tc>
          <w:tcPr>
            <w:tcW w:w="65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625"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70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992"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02F1E">
            <w:pPr>
              <w:spacing w:after="0" w:line="240" w:lineRule="auto"/>
              <w:rPr>
                <w:rFonts w:ascii="Times New Roman" w:eastAsia="Times New Roman" w:hAnsi="Times New Roman" w:cs="Times New Roman"/>
              </w:rPr>
            </w:pPr>
          </w:p>
        </w:tc>
      </w:tr>
    </w:tbl>
    <w:p w:rsidR="00B940CF" w:rsidRDefault="00B940CF" w:rsidP="00B940CF">
      <w:pPr>
        <w:autoSpaceDE w:val="0"/>
        <w:autoSpaceDN w:val="0"/>
        <w:adjustRightInd w:val="0"/>
        <w:spacing w:after="0" w:line="240" w:lineRule="auto"/>
        <w:ind w:left="11340"/>
        <w:outlineLvl w:val="0"/>
        <w:rPr>
          <w:rFonts w:ascii="Times New Roman" w:hAnsi="Times New Roman" w:cs="Times New Roman"/>
          <w:sz w:val="20"/>
          <w:szCs w:val="20"/>
        </w:rPr>
      </w:pPr>
    </w:p>
    <w:p w:rsidR="00B940CF" w:rsidRDefault="00B940CF" w:rsidP="0014302A">
      <w:pPr>
        <w:pStyle w:val="ConsPlusNormal"/>
        <w:rPr>
          <w:rFonts w:eastAsia="Calibri"/>
          <w:lang w:eastAsia="en-US"/>
        </w:rPr>
      </w:pPr>
    </w:p>
    <w:p w:rsidR="002852A6" w:rsidRPr="00FD4520" w:rsidRDefault="002852A6" w:rsidP="00B940CF">
      <w:pPr>
        <w:autoSpaceDE w:val="0"/>
        <w:autoSpaceDN w:val="0"/>
        <w:adjustRightInd w:val="0"/>
        <w:spacing w:after="0" w:line="240" w:lineRule="auto"/>
        <w:ind w:left="7371"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5E7635" w:rsidRDefault="005E7635" w:rsidP="00B940CF">
      <w:pPr>
        <w:pStyle w:val="ConsPlusNormal"/>
        <w:ind w:left="7371"/>
        <w:rPr>
          <w:rFonts w:eastAsia="Calibri"/>
          <w:lang w:eastAsia="en-US"/>
        </w:rPr>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Pr="005F5B3D" w:rsidRDefault="002852A6" w:rsidP="00B940CF">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14302A">
      <w:pPr>
        <w:tabs>
          <w:tab w:val="left" w:pos="0"/>
        </w:tabs>
        <w:spacing w:after="1"/>
        <w:jc w:val="center"/>
        <w:rPr>
          <w:rFonts w:ascii="PT Astra Serif" w:hAnsi="PT Astra Serif"/>
          <w:sz w:val="25"/>
          <w:szCs w:val="25"/>
        </w:rPr>
      </w:pP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14302A">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14302A">
      <w:pPr>
        <w:tabs>
          <w:tab w:val="left" w:pos="0"/>
        </w:tabs>
        <w:spacing w:after="1"/>
        <w:jc w:val="center"/>
        <w:rPr>
          <w:rFonts w:ascii="PT Astra Serif" w:hAnsi="PT Astra Serif"/>
          <w:sz w:val="20"/>
          <w:szCs w:val="20"/>
        </w:rPr>
      </w:pPr>
    </w:p>
    <w:tbl>
      <w:tblPr>
        <w:tblW w:w="15437" w:type="dxa"/>
        <w:tblCellMar>
          <w:left w:w="0" w:type="dxa"/>
          <w:right w:w="0" w:type="dxa"/>
        </w:tblCellMar>
        <w:tblLook w:val="04A0"/>
      </w:tblPr>
      <w:tblGrid>
        <w:gridCol w:w="582"/>
        <w:gridCol w:w="127"/>
        <w:gridCol w:w="5387"/>
        <w:gridCol w:w="127"/>
        <w:gridCol w:w="4692"/>
        <w:gridCol w:w="127"/>
        <w:gridCol w:w="1137"/>
        <w:gridCol w:w="127"/>
        <w:gridCol w:w="3004"/>
        <w:gridCol w:w="127"/>
      </w:tblGrid>
      <w:tr w:rsidR="002852A6" w:rsidRPr="005F5B3D" w:rsidTr="005E7635">
        <w:trPr>
          <w:gridAfter w:val="1"/>
          <w:wAfter w:w="127" w:type="dxa"/>
          <w:trHeight w:val="15"/>
        </w:trPr>
        <w:tc>
          <w:tcPr>
            <w:tcW w:w="582" w:type="dxa"/>
            <w:hideMark/>
          </w:tcPr>
          <w:p w:rsidR="002852A6" w:rsidRPr="005F5B3D" w:rsidRDefault="002852A6" w:rsidP="0014302A">
            <w:pPr>
              <w:spacing w:after="0" w:line="240" w:lineRule="auto"/>
              <w:rPr>
                <w:rFonts w:ascii="Times New Roman" w:eastAsia="Times New Roman" w:hAnsi="Times New Roman"/>
                <w:sz w:val="2"/>
                <w:szCs w:val="24"/>
              </w:rPr>
            </w:pPr>
          </w:p>
        </w:tc>
        <w:tc>
          <w:tcPr>
            <w:tcW w:w="551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4819"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126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3131"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r>
      <w:tr w:rsidR="002852A6" w:rsidRPr="005F5B3D" w:rsidTr="005E7635">
        <w:trPr>
          <w:trHeight w:val="637"/>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5E7635">
        <w:trPr>
          <w:trHeight w:val="1287"/>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551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159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bl>
    <w:p w:rsidR="002852A6" w:rsidRPr="005F5B3D" w:rsidRDefault="002852A6" w:rsidP="0014302A">
      <w:pPr>
        <w:tabs>
          <w:tab w:val="left" w:pos="0"/>
        </w:tabs>
        <w:spacing w:after="1"/>
        <w:jc w:val="both"/>
        <w:rPr>
          <w:rFonts w:ascii="PT Astra Serif" w:hAnsi="PT Astra Serif"/>
          <w:sz w:val="25"/>
          <w:szCs w:val="25"/>
        </w:rPr>
      </w:pPr>
    </w:p>
    <w:p w:rsidR="002852A6" w:rsidRDefault="002852A6" w:rsidP="0014302A">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5"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14302A">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14302A">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14302A">
      <w:pPr>
        <w:shd w:val="clear" w:color="auto" w:fill="FFFFFF"/>
        <w:spacing w:after="0" w:line="315" w:lineRule="atLeast"/>
        <w:textAlignment w:val="baseline"/>
        <w:rPr>
          <w:rFonts w:ascii="PT Astra Serif" w:hAnsi="PT Astra Serif"/>
          <w:sz w:val="25"/>
          <w:szCs w:val="25"/>
        </w:rPr>
      </w:pPr>
      <w:r w:rsidRPr="00C93C86">
        <w:rPr>
          <w:rFonts w:ascii="PT Astra Serif" w:eastAsia="Times New Roman" w:hAnsi="PT Astra Serif" w:cs="Courier New"/>
          <w:spacing w:val="2"/>
          <w:sz w:val="21"/>
          <w:szCs w:val="21"/>
        </w:rPr>
        <w:t>(подпись)      (расшифровка подписи)</w:t>
      </w:r>
    </w:p>
    <w:p w:rsidR="002852A6" w:rsidRDefault="002852A6" w:rsidP="0014302A">
      <w:pPr>
        <w:pStyle w:val="ConsPlusNonformat"/>
        <w:jc w:val="both"/>
        <w:rPr>
          <w:rFonts w:ascii="Times New Roman" w:hAnsi="Times New Roman" w:cs="Times New Roman"/>
          <w:sz w:val="24"/>
          <w:szCs w:val="24"/>
        </w:rPr>
        <w:sectPr w:rsidR="002852A6" w:rsidSect="00B940CF">
          <w:headerReference w:type="default" r:id="rId26"/>
          <w:headerReference w:type="first" r:id="rId27"/>
          <w:pgSz w:w="16838" w:h="11906" w:orient="landscape"/>
          <w:pgMar w:top="1134" w:right="539" w:bottom="567" w:left="992" w:header="567" w:footer="567" w:gutter="0"/>
          <w:cols w:space="720"/>
          <w:titlePg/>
          <w:docGrid w:linePitch="299"/>
        </w:sectPr>
      </w:pPr>
    </w:p>
    <w:p w:rsidR="002852A6" w:rsidRPr="002852A6" w:rsidRDefault="002852A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5E7635" w:rsidRDefault="005E7635"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Default="002852A6" w:rsidP="0014302A">
      <w:pPr>
        <w:pStyle w:val="ConsPlusNonformat"/>
        <w:jc w:val="both"/>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w:t>
            </w:r>
            <w:r>
              <w:rPr>
                <w:rFonts w:ascii="Times New Roman" w:hAnsi="Times New Roman" w:cs="Times New Roman"/>
                <w:sz w:val="24"/>
                <w:szCs w:val="24"/>
              </w:rPr>
              <w:lastRenderedPageBreak/>
              <w:t>используемых для лечения, профилактики, диагностики и (или) реабилитации коров</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Pr="002852A6" w:rsidRDefault="006A6C0A"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12</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r>
    </w:tbl>
    <w:p w:rsidR="006A6C0A" w:rsidRDefault="006A6C0A" w:rsidP="0014302A">
      <w:pPr>
        <w:pStyle w:val="ConsPlusNonformat"/>
        <w:jc w:val="both"/>
        <w:rPr>
          <w:rFonts w:ascii="Times New Roman" w:hAnsi="Times New Roman" w:cs="Times New Roman"/>
          <w:sz w:val="24"/>
          <w:szCs w:val="24"/>
        </w:rPr>
      </w:pP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FC6516" w:rsidRPr="002852A6" w:rsidRDefault="00FC651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w:t>
      </w:r>
      <w:r w:rsidR="004900A5">
        <w:rPr>
          <w:rFonts w:ascii="Times New Roman" w:eastAsia="Calibri" w:hAnsi="Times New Roman" w:cs="Times New Roman"/>
          <w:sz w:val="24"/>
          <w:szCs w:val="24"/>
          <w:lang w:eastAsia="en-US"/>
        </w:rPr>
        <w:t>3</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7D8" w:rsidRPr="00F41727" w:rsidRDefault="008817D8" w:rsidP="0014302A">
      <w:pPr>
        <w:autoSpaceDE w:val="0"/>
        <w:autoSpaceDN w:val="0"/>
        <w:adjustRightInd w:val="0"/>
        <w:rPr>
          <w:rFonts w:ascii="PT Astra Serif" w:hAnsi="PT Astra Serif"/>
          <w:sz w:val="24"/>
          <w:szCs w:val="24"/>
        </w:rPr>
      </w:pPr>
    </w:p>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  Расчет коэффициента прироста объема производства молока </w:t>
      </w:r>
    </w:p>
    <w:p w:rsidR="008817D8" w:rsidRPr="00F41727" w:rsidRDefault="008817D8" w:rsidP="0014302A">
      <w:pPr>
        <w:autoSpaceDE w:val="0"/>
        <w:autoSpaceDN w:val="0"/>
        <w:adjustRightInd w:val="0"/>
        <w:jc w:val="center"/>
        <w:rPr>
          <w:rFonts w:ascii="PT Astra Serif" w:hAnsi="PT Astra Serif" w:cs="PT Astra Serif"/>
          <w:sz w:val="20"/>
        </w:rPr>
      </w:pPr>
    </w:p>
    <w:tbl>
      <w:tblPr>
        <w:tblW w:w="0" w:type="auto"/>
        <w:tblLayout w:type="fixed"/>
        <w:tblCellMar>
          <w:top w:w="102" w:type="dxa"/>
          <w:left w:w="62" w:type="dxa"/>
          <w:bottom w:w="102" w:type="dxa"/>
          <w:right w:w="62" w:type="dxa"/>
        </w:tblCellMar>
        <w:tblLook w:val="0000"/>
      </w:tblPr>
      <w:tblGrid>
        <w:gridCol w:w="454"/>
        <w:gridCol w:w="3861"/>
        <w:gridCol w:w="2835"/>
        <w:gridCol w:w="2977"/>
      </w:tblGrid>
      <w:tr w:rsidR="008817D8" w:rsidRPr="00F41727" w:rsidTr="00D213E6">
        <w:trPr>
          <w:trHeight w:val="786"/>
        </w:trPr>
        <w:tc>
          <w:tcPr>
            <w:tcW w:w="454"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N п/п</w:t>
            </w:r>
          </w:p>
        </w:tc>
        <w:tc>
          <w:tcPr>
            <w:tcW w:w="3861"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Категория получателей субсидии</w:t>
            </w:r>
          </w:p>
        </w:tc>
        <w:tc>
          <w:tcPr>
            <w:tcW w:w="5812" w:type="dxa"/>
            <w:gridSpan w:val="2"/>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Размер коэффициента </w:t>
            </w:r>
          </w:p>
        </w:tc>
      </w:tr>
      <w:tr w:rsidR="008817D8" w:rsidRPr="00F41727" w:rsidTr="00D213E6">
        <w:trPr>
          <w:trHeight w:val="336"/>
        </w:trPr>
        <w:tc>
          <w:tcPr>
            <w:tcW w:w="454"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3861"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2835"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процент менее 5 процентов</w:t>
            </w:r>
          </w:p>
        </w:tc>
        <w:tc>
          <w:tcPr>
            <w:tcW w:w="2977"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5 и более процентов</w:t>
            </w:r>
          </w:p>
        </w:tc>
      </w:tr>
      <w:tr w:rsidR="008817D8" w:rsidRPr="00F41727" w:rsidTr="00D213E6">
        <w:trPr>
          <w:trHeight w:val="626"/>
        </w:trPr>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spacing w:before="20"/>
              <w:rPr>
                <w:rFonts w:ascii="PT Astra Serif" w:hAnsi="PT Astra Serif"/>
                <w:sz w:val="20"/>
              </w:rPr>
            </w:pPr>
            <w:r w:rsidRPr="00F41727">
              <w:rPr>
                <w:rFonts w:ascii="PT Astra Serif" w:hAnsi="PT Astra Serif"/>
                <w:sz w:val="20"/>
              </w:rPr>
              <w:t>сельскохозяйственные товаропроизводители</w:t>
            </w:r>
          </w:p>
          <w:p w:rsidR="008817D8" w:rsidRPr="00F41727" w:rsidRDefault="008817D8" w:rsidP="0014302A">
            <w:pPr>
              <w:autoSpaceDE w:val="0"/>
              <w:autoSpaceDN w:val="0"/>
              <w:adjustRightInd w:val="0"/>
              <w:rPr>
                <w:rFonts w:ascii="PT Astra Serif" w:hAnsi="PT Astra Serif" w:cs="PT Astra Serif"/>
                <w:sz w:val="20"/>
              </w:rPr>
            </w:pP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r w:rsidR="008817D8" w:rsidTr="00D213E6">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2.</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rPr>
                <w:rFonts w:ascii="PT Astra Serif" w:hAnsi="PT Astra Serif" w:cs="PT Astra Serif"/>
                <w:sz w:val="20"/>
              </w:rPr>
            </w:pPr>
            <w:r w:rsidRPr="00F41727">
              <w:rPr>
                <w:rFonts w:ascii="PT Astra Serif" w:hAnsi="PT Astra Serif"/>
                <w:sz w:val="20"/>
              </w:rPr>
              <w:t>граждане, ведущие личное подсобное хозяйство, применяющие специальный налоговый режим «Налог на профессиональный доход»</w:t>
            </w: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bl>
    <w:p w:rsidR="008817D8" w:rsidRDefault="008817D8" w:rsidP="0014302A">
      <w:pPr>
        <w:autoSpaceDE w:val="0"/>
        <w:autoSpaceDN w:val="0"/>
        <w:adjustRightInd w:val="0"/>
        <w:jc w:val="both"/>
        <w:rPr>
          <w:rFonts w:ascii="PT Astra Serif" w:hAnsi="PT Astra Serif" w:cs="PT Astra Serif"/>
          <w:sz w:val="20"/>
        </w:rPr>
      </w:pPr>
    </w:p>
    <w:p w:rsidR="008817D8" w:rsidRPr="003C1C91" w:rsidRDefault="008817D8" w:rsidP="0014302A">
      <w:pPr>
        <w:spacing w:before="20"/>
        <w:rPr>
          <w:rFonts w:ascii="PT Astra Serif" w:hAnsi="PT Astra Serif"/>
          <w:sz w:val="20"/>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sectPr w:rsidR="006A6C0A" w:rsidSect="00B940CF">
      <w:headerReference w:type="default" r:id="rId28"/>
      <w:headerReference w:type="first" r:id="rId29"/>
      <w:pgSz w:w="11906" w:h="16838"/>
      <w:pgMar w:top="539" w:right="567" w:bottom="992"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5A" w:rsidRDefault="00E0335A" w:rsidP="00085AC9">
      <w:pPr>
        <w:spacing w:after="0" w:line="240" w:lineRule="auto"/>
      </w:pPr>
      <w:r>
        <w:separator/>
      </w:r>
    </w:p>
  </w:endnote>
  <w:endnote w:type="continuationSeparator" w:id="1">
    <w:p w:rsidR="00E0335A" w:rsidRDefault="00E0335A"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5A" w:rsidRDefault="00E0335A" w:rsidP="00085AC9">
      <w:pPr>
        <w:spacing w:after="0" w:line="240" w:lineRule="auto"/>
      </w:pPr>
      <w:r>
        <w:separator/>
      </w:r>
    </w:p>
  </w:footnote>
  <w:footnote w:type="continuationSeparator" w:id="1">
    <w:p w:rsidR="00E0335A" w:rsidRDefault="00E0335A"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71"/>
      <w:docPartObj>
        <w:docPartGallery w:val="Page Numbers (Top of Page)"/>
        <w:docPartUnique/>
      </w:docPartObj>
    </w:sdtPr>
    <w:sdtContent>
      <w:p w:rsidR="00102F1E" w:rsidRDefault="00F955AC">
        <w:pPr>
          <w:pStyle w:val="a5"/>
          <w:jc w:val="center"/>
        </w:pPr>
        <w:fldSimple w:instr=" PAGE   \* MERGEFORMAT ">
          <w:r w:rsidR="0032373C">
            <w:rPr>
              <w:noProof/>
            </w:rPr>
            <w:t>6</w:t>
          </w:r>
        </w:fldSimple>
      </w:p>
    </w:sdtContent>
  </w:sdt>
  <w:p w:rsidR="00102F1E" w:rsidRDefault="00102F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6"/>
      <w:docPartObj>
        <w:docPartGallery w:val="Page Numbers (Top of Page)"/>
        <w:docPartUnique/>
      </w:docPartObj>
    </w:sdtPr>
    <w:sdtContent>
      <w:p w:rsidR="00102F1E" w:rsidRDefault="00F955AC">
        <w:pPr>
          <w:pStyle w:val="a5"/>
          <w:jc w:val="center"/>
        </w:pPr>
        <w:fldSimple w:instr=" PAGE   \* MERGEFORMAT ">
          <w:r w:rsidR="0032373C">
            <w:rPr>
              <w:noProof/>
            </w:rPr>
            <w:t>25</w:t>
          </w:r>
        </w:fldSimple>
      </w:p>
    </w:sdtContent>
  </w:sdt>
  <w:p w:rsidR="00102F1E" w:rsidRDefault="00102F1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1E" w:rsidRDefault="00F955AC" w:rsidP="00432032">
    <w:pPr>
      <w:pStyle w:val="a5"/>
      <w:framePr w:wrap="around" w:vAnchor="text" w:hAnchor="margin" w:xAlign="right" w:y="1"/>
      <w:rPr>
        <w:rStyle w:val="a4"/>
      </w:rPr>
    </w:pPr>
    <w:r>
      <w:rPr>
        <w:rStyle w:val="a4"/>
      </w:rPr>
      <w:fldChar w:fldCharType="begin"/>
    </w:r>
    <w:r w:rsidR="00102F1E">
      <w:rPr>
        <w:rStyle w:val="a4"/>
      </w:rPr>
      <w:instrText xml:space="preserve">PAGE  </w:instrText>
    </w:r>
    <w:r>
      <w:rPr>
        <w:rStyle w:val="a4"/>
      </w:rPr>
      <w:fldChar w:fldCharType="separate"/>
    </w:r>
    <w:r w:rsidR="00102F1E">
      <w:rPr>
        <w:rStyle w:val="a4"/>
        <w:noProof/>
      </w:rPr>
      <w:t>3</w:t>
    </w:r>
    <w:r>
      <w:rPr>
        <w:rStyle w:val="a4"/>
      </w:rPr>
      <w:fldChar w:fldCharType="end"/>
    </w:r>
  </w:p>
  <w:p w:rsidR="00102F1E" w:rsidRDefault="00102F1E" w:rsidP="00432032">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8"/>
      <w:docPartObj>
        <w:docPartGallery w:val="Page Numbers (Top of Page)"/>
        <w:docPartUnique/>
      </w:docPartObj>
    </w:sdtPr>
    <w:sdtContent>
      <w:p w:rsidR="00102F1E" w:rsidRDefault="00F955AC">
        <w:pPr>
          <w:pStyle w:val="a5"/>
          <w:jc w:val="center"/>
        </w:pPr>
        <w:fldSimple w:instr=" PAGE   \* MERGEFORMAT ">
          <w:r w:rsidR="0032373C">
            <w:rPr>
              <w:noProof/>
            </w:rPr>
            <w:t>27</w:t>
          </w:r>
        </w:fldSimple>
      </w:p>
    </w:sdtContent>
  </w:sdt>
  <w:p w:rsidR="00102F1E" w:rsidRDefault="00102F1E" w:rsidP="00432032">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9"/>
      <w:docPartObj>
        <w:docPartGallery w:val="Page Numbers (Top of Page)"/>
        <w:docPartUnique/>
      </w:docPartObj>
    </w:sdtPr>
    <w:sdtContent>
      <w:p w:rsidR="00102F1E" w:rsidRDefault="00F955AC">
        <w:pPr>
          <w:pStyle w:val="a5"/>
          <w:jc w:val="center"/>
        </w:pPr>
        <w:fldSimple w:instr=" PAGE   \* MERGEFORMAT ">
          <w:r w:rsidR="0032373C">
            <w:rPr>
              <w:noProof/>
            </w:rPr>
            <w:t>26</w:t>
          </w:r>
        </w:fldSimple>
      </w:p>
    </w:sdtContent>
  </w:sdt>
  <w:p w:rsidR="00102F1E" w:rsidRDefault="00102F1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0"/>
      <w:docPartObj>
        <w:docPartGallery w:val="Page Numbers (Top of Page)"/>
        <w:docPartUnique/>
      </w:docPartObj>
    </w:sdtPr>
    <w:sdtContent>
      <w:p w:rsidR="00102F1E" w:rsidRDefault="00F955AC">
        <w:pPr>
          <w:pStyle w:val="a5"/>
          <w:jc w:val="center"/>
        </w:pPr>
        <w:fldSimple w:instr=" PAGE   \* MERGEFORMAT ">
          <w:r w:rsidR="0032373C">
            <w:rPr>
              <w:noProof/>
            </w:rPr>
            <w:t>29</w:t>
          </w:r>
        </w:fldSimple>
      </w:p>
    </w:sdtContent>
  </w:sdt>
  <w:p w:rsidR="00102F1E" w:rsidRDefault="00102F1E"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1"/>
      <w:docPartObj>
        <w:docPartGallery w:val="Page Numbers (Top of Page)"/>
        <w:docPartUnique/>
      </w:docPartObj>
    </w:sdtPr>
    <w:sdtContent>
      <w:p w:rsidR="00102F1E" w:rsidRDefault="00F955AC">
        <w:pPr>
          <w:pStyle w:val="a5"/>
          <w:jc w:val="center"/>
        </w:pPr>
        <w:fldSimple w:instr=" PAGE   \* MERGEFORMAT ">
          <w:r w:rsidR="0032373C">
            <w:rPr>
              <w:noProof/>
            </w:rPr>
            <w:t>28</w:t>
          </w:r>
        </w:fldSimple>
      </w:p>
    </w:sdtContent>
  </w:sdt>
  <w:p w:rsidR="00102F1E" w:rsidRDefault="00102F1E">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1E" w:rsidRDefault="00F955AC">
    <w:pPr>
      <w:pStyle w:val="a5"/>
      <w:jc w:val="center"/>
    </w:pPr>
    <w:fldSimple w:instr=" PAGE   \* MERGEFORMAT ">
      <w:r w:rsidR="0032373C">
        <w:rPr>
          <w:noProof/>
        </w:rPr>
        <w:t>33</w:t>
      </w:r>
    </w:fldSimple>
  </w:p>
  <w:p w:rsidR="00102F1E" w:rsidRDefault="00102F1E"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1E" w:rsidRDefault="00F955AC">
    <w:pPr>
      <w:pStyle w:val="a5"/>
      <w:jc w:val="center"/>
    </w:pPr>
    <w:fldSimple w:instr=" PAGE   \* MERGEFORMAT ">
      <w:r w:rsidR="0032373C">
        <w:rPr>
          <w:noProof/>
        </w:rPr>
        <w:t>30</w:t>
      </w:r>
    </w:fldSimple>
  </w:p>
  <w:p w:rsidR="00102F1E" w:rsidRDefault="00102F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32525"/>
    <w:rsid w:val="00043F9F"/>
    <w:rsid w:val="0005571F"/>
    <w:rsid w:val="000742A9"/>
    <w:rsid w:val="000771BC"/>
    <w:rsid w:val="00085AC9"/>
    <w:rsid w:val="000C247F"/>
    <w:rsid w:val="000C6A79"/>
    <w:rsid w:val="000D06A2"/>
    <w:rsid w:val="000E0918"/>
    <w:rsid w:val="000E5303"/>
    <w:rsid w:val="000E5B6C"/>
    <w:rsid w:val="000F6153"/>
    <w:rsid w:val="00102F1E"/>
    <w:rsid w:val="001040C5"/>
    <w:rsid w:val="0012714C"/>
    <w:rsid w:val="0012738F"/>
    <w:rsid w:val="0013052D"/>
    <w:rsid w:val="001332EF"/>
    <w:rsid w:val="0014302A"/>
    <w:rsid w:val="00147B4B"/>
    <w:rsid w:val="0016087B"/>
    <w:rsid w:val="00170778"/>
    <w:rsid w:val="00186DFA"/>
    <w:rsid w:val="001C379B"/>
    <w:rsid w:val="001D54A1"/>
    <w:rsid w:val="001D633C"/>
    <w:rsid w:val="001D6672"/>
    <w:rsid w:val="001E0AF0"/>
    <w:rsid w:val="001E513B"/>
    <w:rsid w:val="001E5860"/>
    <w:rsid w:val="001E6F3F"/>
    <w:rsid w:val="001F0B4C"/>
    <w:rsid w:val="002026E9"/>
    <w:rsid w:val="002358CD"/>
    <w:rsid w:val="00236E94"/>
    <w:rsid w:val="002445F3"/>
    <w:rsid w:val="00261824"/>
    <w:rsid w:val="0026236A"/>
    <w:rsid w:val="002833CB"/>
    <w:rsid w:val="002840D4"/>
    <w:rsid w:val="002852A6"/>
    <w:rsid w:val="00285E2A"/>
    <w:rsid w:val="002942E4"/>
    <w:rsid w:val="002A2184"/>
    <w:rsid w:val="002A4D08"/>
    <w:rsid w:val="002C4AA6"/>
    <w:rsid w:val="002D3704"/>
    <w:rsid w:val="0032373C"/>
    <w:rsid w:val="00330007"/>
    <w:rsid w:val="00337B78"/>
    <w:rsid w:val="00345ED1"/>
    <w:rsid w:val="00357639"/>
    <w:rsid w:val="00357CB8"/>
    <w:rsid w:val="00376E09"/>
    <w:rsid w:val="00377CF8"/>
    <w:rsid w:val="0038028B"/>
    <w:rsid w:val="00386D68"/>
    <w:rsid w:val="003932D5"/>
    <w:rsid w:val="003B6AEB"/>
    <w:rsid w:val="003C03F4"/>
    <w:rsid w:val="003D0DF8"/>
    <w:rsid w:val="003D74B6"/>
    <w:rsid w:val="004048D6"/>
    <w:rsid w:val="00405AC7"/>
    <w:rsid w:val="0042061E"/>
    <w:rsid w:val="00420DDE"/>
    <w:rsid w:val="004238DB"/>
    <w:rsid w:val="00432032"/>
    <w:rsid w:val="004467C9"/>
    <w:rsid w:val="00450F5A"/>
    <w:rsid w:val="00452ED7"/>
    <w:rsid w:val="00453058"/>
    <w:rsid w:val="00462096"/>
    <w:rsid w:val="00473C47"/>
    <w:rsid w:val="0048083D"/>
    <w:rsid w:val="004900A5"/>
    <w:rsid w:val="004B30D9"/>
    <w:rsid w:val="004C6C66"/>
    <w:rsid w:val="004E60BF"/>
    <w:rsid w:val="0050048A"/>
    <w:rsid w:val="00527A28"/>
    <w:rsid w:val="00527CB7"/>
    <w:rsid w:val="005417A5"/>
    <w:rsid w:val="005445F2"/>
    <w:rsid w:val="00563ED5"/>
    <w:rsid w:val="00566463"/>
    <w:rsid w:val="00581A40"/>
    <w:rsid w:val="00584FB6"/>
    <w:rsid w:val="005C5974"/>
    <w:rsid w:val="005C63C2"/>
    <w:rsid w:val="005D40DA"/>
    <w:rsid w:val="005D5922"/>
    <w:rsid w:val="005D5FC9"/>
    <w:rsid w:val="005E1FCB"/>
    <w:rsid w:val="005E7635"/>
    <w:rsid w:val="005F4BED"/>
    <w:rsid w:val="005F75A7"/>
    <w:rsid w:val="0060593B"/>
    <w:rsid w:val="006076AB"/>
    <w:rsid w:val="00615EF8"/>
    <w:rsid w:val="006205AE"/>
    <w:rsid w:val="00622188"/>
    <w:rsid w:val="00623737"/>
    <w:rsid w:val="00631D68"/>
    <w:rsid w:val="00633FC6"/>
    <w:rsid w:val="00647CDA"/>
    <w:rsid w:val="0065372D"/>
    <w:rsid w:val="006557AF"/>
    <w:rsid w:val="00665661"/>
    <w:rsid w:val="00695D21"/>
    <w:rsid w:val="0069744B"/>
    <w:rsid w:val="006A6C0A"/>
    <w:rsid w:val="006B264D"/>
    <w:rsid w:val="006D3592"/>
    <w:rsid w:val="0071424C"/>
    <w:rsid w:val="00731E2D"/>
    <w:rsid w:val="007330EA"/>
    <w:rsid w:val="00734819"/>
    <w:rsid w:val="007527F5"/>
    <w:rsid w:val="0077211F"/>
    <w:rsid w:val="00772B19"/>
    <w:rsid w:val="007836CE"/>
    <w:rsid w:val="007C099C"/>
    <w:rsid w:val="007C3F81"/>
    <w:rsid w:val="007C68F5"/>
    <w:rsid w:val="007D28D2"/>
    <w:rsid w:val="007F7C27"/>
    <w:rsid w:val="00806C7B"/>
    <w:rsid w:val="0081596C"/>
    <w:rsid w:val="008373FD"/>
    <w:rsid w:val="0084022E"/>
    <w:rsid w:val="00845D3E"/>
    <w:rsid w:val="008550E7"/>
    <w:rsid w:val="008577EB"/>
    <w:rsid w:val="008817D8"/>
    <w:rsid w:val="00881AF8"/>
    <w:rsid w:val="00887892"/>
    <w:rsid w:val="008B07E1"/>
    <w:rsid w:val="008C1F77"/>
    <w:rsid w:val="008C73DA"/>
    <w:rsid w:val="008D7321"/>
    <w:rsid w:val="008E1D59"/>
    <w:rsid w:val="008F095F"/>
    <w:rsid w:val="008F2569"/>
    <w:rsid w:val="00910417"/>
    <w:rsid w:val="00921C1E"/>
    <w:rsid w:val="009267B8"/>
    <w:rsid w:val="00931E84"/>
    <w:rsid w:val="009323DA"/>
    <w:rsid w:val="00952B20"/>
    <w:rsid w:val="00956B8D"/>
    <w:rsid w:val="00965BCF"/>
    <w:rsid w:val="00966015"/>
    <w:rsid w:val="00982C48"/>
    <w:rsid w:val="00986454"/>
    <w:rsid w:val="00986E5A"/>
    <w:rsid w:val="009B24D4"/>
    <w:rsid w:val="009B6D1A"/>
    <w:rsid w:val="009E112F"/>
    <w:rsid w:val="009F21CE"/>
    <w:rsid w:val="00A034B4"/>
    <w:rsid w:val="00A036E8"/>
    <w:rsid w:val="00A03B97"/>
    <w:rsid w:val="00A158C7"/>
    <w:rsid w:val="00A22AA7"/>
    <w:rsid w:val="00A34A45"/>
    <w:rsid w:val="00A54D76"/>
    <w:rsid w:val="00A67655"/>
    <w:rsid w:val="00A71F6A"/>
    <w:rsid w:val="00A82855"/>
    <w:rsid w:val="00A837BC"/>
    <w:rsid w:val="00A8486B"/>
    <w:rsid w:val="00A85775"/>
    <w:rsid w:val="00A85891"/>
    <w:rsid w:val="00A93298"/>
    <w:rsid w:val="00AA73A8"/>
    <w:rsid w:val="00AD4D20"/>
    <w:rsid w:val="00AE7506"/>
    <w:rsid w:val="00AF38E7"/>
    <w:rsid w:val="00B07F6C"/>
    <w:rsid w:val="00B17F63"/>
    <w:rsid w:val="00B30AF8"/>
    <w:rsid w:val="00B45E03"/>
    <w:rsid w:val="00B51146"/>
    <w:rsid w:val="00B51DDE"/>
    <w:rsid w:val="00B63EE3"/>
    <w:rsid w:val="00B652EC"/>
    <w:rsid w:val="00B773E9"/>
    <w:rsid w:val="00B808E9"/>
    <w:rsid w:val="00B82351"/>
    <w:rsid w:val="00B8591F"/>
    <w:rsid w:val="00B938C7"/>
    <w:rsid w:val="00B93CAB"/>
    <w:rsid w:val="00B93F5A"/>
    <w:rsid w:val="00B940CF"/>
    <w:rsid w:val="00B959D1"/>
    <w:rsid w:val="00BA5827"/>
    <w:rsid w:val="00BC0ECD"/>
    <w:rsid w:val="00BC2E93"/>
    <w:rsid w:val="00BC493A"/>
    <w:rsid w:val="00BD6C02"/>
    <w:rsid w:val="00BF771B"/>
    <w:rsid w:val="00C025AB"/>
    <w:rsid w:val="00C06FCD"/>
    <w:rsid w:val="00C11E80"/>
    <w:rsid w:val="00C25D7F"/>
    <w:rsid w:val="00C52D3C"/>
    <w:rsid w:val="00C641E7"/>
    <w:rsid w:val="00C64F02"/>
    <w:rsid w:val="00C66119"/>
    <w:rsid w:val="00C673CF"/>
    <w:rsid w:val="00C74600"/>
    <w:rsid w:val="00C747C3"/>
    <w:rsid w:val="00C75F38"/>
    <w:rsid w:val="00C938CF"/>
    <w:rsid w:val="00C93967"/>
    <w:rsid w:val="00CB09B1"/>
    <w:rsid w:val="00CB2029"/>
    <w:rsid w:val="00CB2E56"/>
    <w:rsid w:val="00CB6DC8"/>
    <w:rsid w:val="00CD3E59"/>
    <w:rsid w:val="00CE1A49"/>
    <w:rsid w:val="00CF506B"/>
    <w:rsid w:val="00CF7BDF"/>
    <w:rsid w:val="00D15E16"/>
    <w:rsid w:val="00D169C2"/>
    <w:rsid w:val="00D16C2F"/>
    <w:rsid w:val="00D213E6"/>
    <w:rsid w:val="00D30CDD"/>
    <w:rsid w:val="00D363B6"/>
    <w:rsid w:val="00D47AA8"/>
    <w:rsid w:val="00D72473"/>
    <w:rsid w:val="00D72B44"/>
    <w:rsid w:val="00D9264A"/>
    <w:rsid w:val="00D96CF3"/>
    <w:rsid w:val="00DA5AD0"/>
    <w:rsid w:val="00DB09D7"/>
    <w:rsid w:val="00DB4213"/>
    <w:rsid w:val="00DC0690"/>
    <w:rsid w:val="00DC27D3"/>
    <w:rsid w:val="00DD5F5F"/>
    <w:rsid w:val="00DD5F72"/>
    <w:rsid w:val="00DE0C97"/>
    <w:rsid w:val="00DF1971"/>
    <w:rsid w:val="00DF6097"/>
    <w:rsid w:val="00E0335A"/>
    <w:rsid w:val="00E14647"/>
    <w:rsid w:val="00E16BFE"/>
    <w:rsid w:val="00E342D4"/>
    <w:rsid w:val="00E34B80"/>
    <w:rsid w:val="00E366B4"/>
    <w:rsid w:val="00E44F0B"/>
    <w:rsid w:val="00E71177"/>
    <w:rsid w:val="00E74A9E"/>
    <w:rsid w:val="00E75E77"/>
    <w:rsid w:val="00E80DB9"/>
    <w:rsid w:val="00EA040B"/>
    <w:rsid w:val="00EA3F50"/>
    <w:rsid w:val="00EA442B"/>
    <w:rsid w:val="00EA628E"/>
    <w:rsid w:val="00EB468D"/>
    <w:rsid w:val="00EC2B94"/>
    <w:rsid w:val="00EE3EA2"/>
    <w:rsid w:val="00EE41E8"/>
    <w:rsid w:val="00EF1AD0"/>
    <w:rsid w:val="00EF6A44"/>
    <w:rsid w:val="00F10402"/>
    <w:rsid w:val="00F2078A"/>
    <w:rsid w:val="00F21349"/>
    <w:rsid w:val="00F3101A"/>
    <w:rsid w:val="00F35B1D"/>
    <w:rsid w:val="00F55029"/>
    <w:rsid w:val="00F56FF7"/>
    <w:rsid w:val="00F73EA7"/>
    <w:rsid w:val="00F76621"/>
    <w:rsid w:val="00F955AC"/>
    <w:rsid w:val="00F96A0D"/>
    <w:rsid w:val="00FA2CCC"/>
    <w:rsid w:val="00FB3BFF"/>
    <w:rsid w:val="00FB4F55"/>
    <w:rsid w:val="00FC6516"/>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7CD6667FA15363FB7B4FE28B82011E73BB0B65BB360E600924C4BBAF5FB09EFEF4A1FAC026B37DF3D22076EAVBw8E"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837CD6667FA15363FB7B4FE28B82011E76BC036BBC350E600924C4BBAF5FB09EFEF4A1FAC026B37DF3D22076EAVBw8E" TargetMode="External"/><Relationship Id="rId7" Type="http://schemas.openxmlformats.org/officeDocument/2006/relationships/endnotes" Target="endnotes.xml"/><Relationship Id="rId12" Type="http://schemas.openxmlformats.org/officeDocument/2006/relationships/hyperlink" Target="consultantplus://offline/ref=837CD6667FA15363FB7B51EF9DEE5F1A73B5556FB8370D365373C2ECF00FB6CBACB4FFA38262A07FF0C77627ACEE0DD160481CC66C610226V2wFE" TargetMode="External"/><Relationship Id="rId17" Type="http://schemas.openxmlformats.org/officeDocument/2006/relationships/hyperlink" Target="consultantplus://offline/ref=837CD6667FA15363FB7B4FE28B82011E71B70F66BA300E600924C4BBAF5FB09EFEF4A1FAC026B37DF3D22076EAVBw8E" TargetMode="External"/><Relationship Id="rId25" Type="http://schemas.openxmlformats.org/officeDocument/2006/relationships/hyperlink" Target="consultantplus://offline/ref=D0C9FDF8A37BFF4568737D8BBB85D451EDDCA3D850D2F38D847FF5EA2BAF1862A4E63429D154CAD9B540119760EA05E0E12E17E6DDC9CD1BXDo7J" TargetMode="External"/><Relationship Id="rId2" Type="http://schemas.openxmlformats.org/officeDocument/2006/relationships/numbering" Target="numbering.xml"/><Relationship Id="rId16" Type="http://schemas.openxmlformats.org/officeDocument/2006/relationships/hyperlink" Target="consultantplus://offline/ref=837CD6667FA15363FB7B4FE28B82011E76BD0E6BBE380E600924C4BBAF5FB09EFEF4A1FAC026B37DF3D22076EAVBw8E" TargetMode="External"/><Relationship Id="rId20" Type="http://schemas.openxmlformats.org/officeDocument/2006/relationships/hyperlink" Target="consultantplus://offline/ref=837CD6667FA15363FB7B4FE28B82011E76BC036BBC350E600924C4BBAF5FB09EFEF4A1FAC026B37DF3D22076EAVBw8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37CD6667FA15363FB7B4FE28B82011E76BE0B62B8360E600924C4BBAF5FB09EFEF4A1FAC026B37DF3D22076EAVBw8E"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837CD6667FA15363FB7B51EF9DEE5F1A73B5556FB8370D365373C2ECF00FB6CBACB4FFA38262A07FF0C77627ACEE0DD160481CC66C610226V2wFE"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9385</TotalTime>
  <Pages>33</Pages>
  <Words>11471</Words>
  <Characters>65387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85</cp:revision>
  <cp:lastPrinted>2023-01-16T09:31:00Z</cp:lastPrinted>
  <dcterms:created xsi:type="dcterms:W3CDTF">2019-12-23T09:29:00Z</dcterms:created>
  <dcterms:modified xsi:type="dcterms:W3CDTF">2023-08-17T02:52:00Z</dcterms:modified>
</cp:coreProperties>
</file>