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ТОМСКОЙ ОБЛАСТИ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апреля 2011 г. N 113а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ГОСУДАРСТВЕННОЙ ПРОГРАММЫ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"ОБЕСПЕЧЕНИЕ ЖИЛЬЕМ МОЛОДЫХ СЕМЕЙ В ТОМСКОЙ ОБЛАСТИ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2011 - 2015 ГОДЫ"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Томской области</w:t>
      </w:r>
      <w:proofErr w:type="gramEnd"/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15.09.2011 </w:t>
      </w:r>
      <w:hyperlink r:id="rId5" w:history="1">
        <w:r>
          <w:rPr>
            <w:rFonts w:ascii="Calibri" w:hAnsi="Calibri" w:cs="Calibri"/>
            <w:color w:val="0000FF"/>
          </w:rPr>
          <w:t>N 279а</w:t>
        </w:r>
      </w:hyperlink>
      <w:r>
        <w:rPr>
          <w:rFonts w:ascii="Calibri" w:hAnsi="Calibri" w:cs="Calibri"/>
        </w:rPr>
        <w:t xml:space="preserve">, от 06.09.2012 </w:t>
      </w:r>
      <w:hyperlink r:id="rId6" w:history="1">
        <w:r>
          <w:rPr>
            <w:rFonts w:ascii="Calibri" w:hAnsi="Calibri" w:cs="Calibri"/>
            <w:color w:val="0000FF"/>
          </w:rPr>
          <w:t>N 343а</w:t>
        </w:r>
      </w:hyperlink>
      <w:r>
        <w:rPr>
          <w:rFonts w:ascii="Calibri" w:hAnsi="Calibri" w:cs="Calibri"/>
        </w:rPr>
        <w:t>,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29.12.2012 </w:t>
      </w:r>
      <w:hyperlink r:id="rId7" w:history="1">
        <w:r>
          <w:rPr>
            <w:rFonts w:ascii="Calibri" w:hAnsi="Calibri" w:cs="Calibri"/>
            <w:color w:val="0000FF"/>
          </w:rPr>
          <w:t>N 563а</w:t>
        </w:r>
      </w:hyperlink>
      <w:r>
        <w:rPr>
          <w:rFonts w:ascii="Calibri" w:hAnsi="Calibri" w:cs="Calibri"/>
        </w:rPr>
        <w:t xml:space="preserve">, от 10.09.2013 </w:t>
      </w:r>
      <w:hyperlink r:id="rId8" w:history="1">
        <w:r>
          <w:rPr>
            <w:rFonts w:ascii="Calibri" w:hAnsi="Calibri" w:cs="Calibri"/>
            <w:color w:val="0000FF"/>
          </w:rPr>
          <w:t>N 380а</w:t>
        </w:r>
      </w:hyperlink>
      <w:r>
        <w:rPr>
          <w:rFonts w:ascii="Calibri" w:hAnsi="Calibri" w:cs="Calibri"/>
        </w:rPr>
        <w:t>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179</w:t>
        </w:r>
      </w:hyperlink>
      <w:r>
        <w:rPr>
          <w:rFonts w:ascii="Calibri" w:hAnsi="Calibri" w:cs="Calibri"/>
        </w:rPr>
        <w:t xml:space="preserve"> Бюджетного кодекса Российской Федерации, </w:t>
      </w:r>
      <w:hyperlink r:id="rId10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Закона Томской области от 14 сентября 2009 года N 177-ОЗ "О системе документов стратегического и программно-целевого планирования Томской области", </w:t>
      </w:r>
      <w:hyperlink r:id="rId11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Правил предоставления субсидий из федерального бюджета бюджетам субъектов Российской Федерации на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расходных обязательств субъектов Российской Федерации на предоставление социальных выплат молодым семьям на приобретение (строительство) жилья, являющихся</w:t>
      </w:r>
      <w:proofErr w:type="gramEnd"/>
      <w:r>
        <w:rPr>
          <w:rFonts w:ascii="Calibri" w:hAnsi="Calibri" w:cs="Calibri"/>
        </w:rPr>
        <w:t xml:space="preserve"> приложением N 4 к подпрограмме "Обеспечение жильем молодых семей" федеральной целевой программы "Жилище" на 2011 - 2015 годы, утвержденной Постановлением Правительства Российской Федерации от 17.12.2010 N 1050 "О федеральной целевой программе "Жилище" на 2011 - 2015 годы", постановляю: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государственную </w:t>
      </w:r>
      <w:hyperlink w:anchor="Par34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"Обеспечение жильем молодых семей в Томской области на 2011 - 2015 годы" согласно приложению к настоящему постановлению.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по информационной политике и работе с общественностью Администрации Томской области (Халин) обеспечить опубликование настоящего постановления.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Губернатора Томской области по строительству и инфраструктуре </w:t>
      </w:r>
      <w:proofErr w:type="spellStart"/>
      <w:r>
        <w:rPr>
          <w:rFonts w:ascii="Calibri" w:hAnsi="Calibri" w:cs="Calibri"/>
        </w:rPr>
        <w:t>Шатурного</w:t>
      </w:r>
      <w:proofErr w:type="spellEnd"/>
      <w:r>
        <w:rPr>
          <w:rFonts w:ascii="Calibri" w:hAnsi="Calibri" w:cs="Calibri"/>
        </w:rPr>
        <w:t xml:space="preserve"> И.Н.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29.12.2012 N 563а)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В.М.КРЕСС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Утверждена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Томской области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21.04.2011 N 113а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ГОСУДАРСТВЕННАЯ ПРОГРАММА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"ОБЕСПЕЧЕНИЕ ЖИЛЬЕМ МОЛОДЫХ СЕМЕЙ В ТОМСКОЙ ОБЛАСТИ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2011 - 2015 ГОДЫ"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Томской области</w:t>
      </w:r>
      <w:proofErr w:type="gramEnd"/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29.12.2012 </w:t>
      </w:r>
      <w:hyperlink r:id="rId14" w:history="1">
        <w:r>
          <w:rPr>
            <w:rFonts w:ascii="Calibri" w:hAnsi="Calibri" w:cs="Calibri"/>
            <w:color w:val="0000FF"/>
          </w:rPr>
          <w:t>N 563а</w:t>
        </w:r>
      </w:hyperlink>
      <w:r>
        <w:rPr>
          <w:rFonts w:ascii="Calibri" w:hAnsi="Calibri" w:cs="Calibri"/>
        </w:rPr>
        <w:t xml:space="preserve">, от 10.09.2013 </w:t>
      </w:r>
      <w:hyperlink r:id="rId15" w:history="1">
        <w:r>
          <w:rPr>
            <w:rFonts w:ascii="Calibri" w:hAnsi="Calibri" w:cs="Calibri"/>
            <w:color w:val="0000FF"/>
          </w:rPr>
          <w:t>N 380а</w:t>
        </w:r>
      </w:hyperlink>
      <w:r>
        <w:rPr>
          <w:rFonts w:ascii="Calibri" w:hAnsi="Calibri" w:cs="Calibri"/>
        </w:rPr>
        <w:t>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ПАСПОРТ ГОСУДАРСТВЕННОЙ ПРОГРАММЫ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"ОБЕСПЕЧЕНИЕ ЖИЛЬЕМ МОЛОДЫХ СЕМЕЙ В ТОМСКОЙ ОБЛАСТИ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2011 - 2015 ГОДЫ"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</w:t>
      </w:r>
      <w:proofErr w:type="gramEnd"/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│Наименование   │Государственная программа "Обеспечение жильем молодых семей в Томской области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государственной</w:t>
      </w:r>
      <w:proofErr w:type="gramEnd"/>
      <w:r>
        <w:rPr>
          <w:rFonts w:ascii="Courier New" w:hAnsi="Courier New" w:cs="Courier New"/>
          <w:sz w:val="16"/>
          <w:szCs w:val="16"/>
        </w:rPr>
        <w:t>│на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2011 - 2015 годы" (далее - государственная программа)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│программы      │                                                        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17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Администрации Томской области от 10.09.2013 N 380а)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│Координатор    │Департамент архитектуры и строительства Томской области 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│государственной│                                                        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│программы      │                                                        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18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Администрации Томской области от 10.09.2013 N 380а)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│Заказчик       │Департамент архитектуры и строительства Томской области 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│государственной│                                                        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│программы      │                                                        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19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Администрации Томской области от 10.09.2013 N 380а)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│Соисполнители  │Департамент архитектуры и строительства Томской области;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</w:t>
      </w:r>
      <w:proofErr w:type="spellStart"/>
      <w:r>
        <w:rPr>
          <w:rFonts w:ascii="Courier New" w:hAnsi="Courier New" w:cs="Courier New"/>
          <w:sz w:val="16"/>
          <w:szCs w:val="16"/>
        </w:rPr>
        <w:t>государственной│органы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местного самоуправления муниципальных образований Томской области (по 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│программы      │согласованию)                                           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20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Администрации Томской области от 10.09.2013 N 380а)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Стратегическая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│Благоприятные условия для жизни, работы, отдыха и воспитания детей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│цель социально-│                                                        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│экономического │                                                        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│развития       │                                                        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│Российской     │                                                        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│Федерации и    │                                                        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│Томской        │                                                        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│области,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                                       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│которую        │                                                        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│направлена     │                                                        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│реализация     │                                                        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│государственной│                                                        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│программы      │                                                        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21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Администрации Томской области от 10.09.2013 N 380а)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│Цель           │Государственная поддержка в решении жилищной проблемы молодых семей,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spellStart"/>
      <w:r>
        <w:rPr>
          <w:rFonts w:ascii="Courier New" w:hAnsi="Courier New" w:cs="Courier New"/>
          <w:sz w:val="16"/>
          <w:szCs w:val="16"/>
        </w:rPr>
        <w:t>государственной│</w:t>
      </w:r>
      <w:proofErr w:type="gramStart"/>
      <w:r>
        <w:rPr>
          <w:rFonts w:ascii="Courier New" w:hAnsi="Courier New" w:cs="Courier New"/>
          <w:sz w:val="16"/>
          <w:szCs w:val="16"/>
        </w:rPr>
        <w:t>признанных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в установленном действующим законодательством порядке нуждающимися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│программы      │в улучшении жилищных условий и участниками </w:t>
      </w:r>
      <w:hyperlink r:id="rId22" w:history="1">
        <w:r>
          <w:rPr>
            <w:rFonts w:ascii="Courier New" w:hAnsi="Courier New" w:cs="Courier New"/>
            <w:color w:val="0000FF"/>
            <w:sz w:val="16"/>
            <w:szCs w:val="16"/>
          </w:rPr>
          <w:t>подпрограммы</w:t>
        </w:r>
      </w:hyperlink>
      <w:r>
        <w:rPr>
          <w:rFonts w:ascii="Courier New" w:hAnsi="Courier New" w:cs="Courier New"/>
          <w:sz w:val="16"/>
          <w:szCs w:val="16"/>
        </w:rPr>
        <w:t xml:space="preserve"> "Обеспечение жильем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│молодых семей" федеральной целевой программы "Жилище" на 2011 - 2015 годы,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│утвержденной Постановлением Правительства Российской Федерации от 17.12.2010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│N 1050 "О федеральной целевой программе "Жилище" на 2011 - 2015 годы"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23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Администрации Томской области от 10.09.2013 N 380а)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──────────┬──────────────────────────────────────────────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│Показатель     │                 │        Период реализации государственной программы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│цели           │  Наименование   ├──────────┬──────────┬────────────┬─────────┬────────┬──────┤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│государственной│ показателя цели │  всего   │ 2011 год │  2012 год  │2013 год │2014 год│ 2015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│программы и его│                 │          │          │            │         │        │ год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│значение (с    ├─────────────────┼──────────┼──────────┼────────────┼─────────┼────────┼──────┤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│детализацией </w:t>
      </w:r>
      <w:proofErr w:type="spellStart"/>
      <w:r>
        <w:rPr>
          <w:rFonts w:ascii="Courier New" w:hAnsi="Courier New" w:cs="Courier New"/>
          <w:sz w:val="16"/>
          <w:szCs w:val="16"/>
        </w:rPr>
        <w:t>по│Количество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│   3757   │   445    │    381     │   977   │  977   │ 977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│годам          │молодых семей,   │          │          │            │         │        │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│реализации)    │</w:t>
      </w:r>
      <w:proofErr w:type="gramStart"/>
      <w:r>
        <w:rPr>
          <w:rFonts w:ascii="Courier New" w:hAnsi="Courier New" w:cs="Courier New"/>
          <w:sz w:val="16"/>
          <w:szCs w:val="16"/>
        </w:rPr>
        <w:t>улучшивших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│          │            │         │        │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│жилищные условия │          │          │            │         │        │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lastRenderedPageBreak/>
        <w:t>│               │(в том числе     │          │          │            │         │        │     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│с использованием │          │          │            │         │        │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│заемных средств) │          │          │            │         │        │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│при оказании     │          │          │            │         │        │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│содействия       │          │          │            │         │        │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│за счет средств  │          │          │            │         │        │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│федерального     │          │          │            │         │        │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│бюджета,         │          │          │            │         │        │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│областного       │          │          │            │         │        │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│бюджета и местных│          │          │            │         │        │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│бюджетов, единиц │          │          │            │         │        │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24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Администрации Томской области от 10.09.2013 N 380а)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──────────┴──────────┴──────────┴────────────┴─────────┴────────┴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│Задачи         │Задачами государственной программы являются:            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│государственной│1. Предоставление молодым семьям социальных выплат на приобретение жилья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│программы      │</w:t>
      </w:r>
      <w:proofErr w:type="spellStart"/>
      <w:r>
        <w:rPr>
          <w:rFonts w:ascii="Courier New" w:hAnsi="Courier New" w:cs="Courier New"/>
          <w:sz w:val="16"/>
          <w:szCs w:val="16"/>
        </w:rPr>
        <w:t>экономкласса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или строительство индивидуального жилого дома </w:t>
      </w:r>
      <w:proofErr w:type="spellStart"/>
      <w:r>
        <w:rPr>
          <w:rFonts w:ascii="Courier New" w:hAnsi="Courier New" w:cs="Courier New"/>
          <w:sz w:val="16"/>
          <w:szCs w:val="16"/>
        </w:rPr>
        <w:t>экономкласса</w:t>
      </w:r>
      <w:proofErr w:type="spellEnd"/>
      <w:r>
        <w:rPr>
          <w:rFonts w:ascii="Courier New" w:hAnsi="Courier New" w:cs="Courier New"/>
          <w:sz w:val="16"/>
          <w:szCs w:val="16"/>
        </w:rPr>
        <w:t>.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│2. Создание условий для привлечения молодыми семьями собственных средств,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│дополнительных финансовых сре</w:t>
      </w:r>
      <w:proofErr w:type="gramStart"/>
      <w:r>
        <w:rPr>
          <w:rFonts w:ascii="Courier New" w:hAnsi="Courier New" w:cs="Courier New"/>
          <w:sz w:val="16"/>
          <w:szCs w:val="16"/>
        </w:rPr>
        <w:t>дств кр</w:t>
      </w:r>
      <w:proofErr w:type="gramEnd"/>
      <w:r>
        <w:rPr>
          <w:rFonts w:ascii="Courier New" w:hAnsi="Courier New" w:cs="Courier New"/>
          <w:sz w:val="16"/>
          <w:szCs w:val="16"/>
        </w:rPr>
        <w:t>едитных и других организаций,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предоставляющих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кредиты и займы, в том числе ипотечные жилищные кредиты, для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│приобретения жилья или строительства индивидуального жилья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25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Администрации Томской области от 10.09.2013 N 380а)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─────────┬───────────────────────────────────────────────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│Показатели     │  Наименование  │         Период реализации государственной программы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│задач          │  показателей   ├──────────┬──────────┬─────────┬─────────┬─────────┬─────────┤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государственной</w:t>
      </w:r>
      <w:proofErr w:type="gramEnd"/>
      <w:r>
        <w:rPr>
          <w:rFonts w:ascii="Courier New" w:hAnsi="Courier New" w:cs="Courier New"/>
          <w:sz w:val="16"/>
          <w:szCs w:val="16"/>
        </w:rPr>
        <w:t>│     задач      │  всего   │ 2011 год │2012 год │2013 год │2014 год │2015 год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│программы и  их├────────────────┼──────────┼──────────┼─────────┼─────────┼─────────┼─────────┤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│значения (с    │1.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Объем        │1516502,25│184123,76 │159978,49│ 390800  │ 390800  │ 390800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│детализацией </w:t>
      </w:r>
      <w:proofErr w:type="spellStart"/>
      <w:r>
        <w:rPr>
          <w:rFonts w:ascii="Courier New" w:hAnsi="Courier New" w:cs="Courier New"/>
          <w:sz w:val="16"/>
          <w:szCs w:val="16"/>
        </w:rPr>
        <w:t>по│</w:t>
      </w:r>
      <w:proofErr w:type="gramStart"/>
      <w:r>
        <w:rPr>
          <w:rFonts w:ascii="Courier New" w:hAnsi="Courier New" w:cs="Courier New"/>
          <w:sz w:val="16"/>
          <w:szCs w:val="16"/>
        </w:rPr>
        <w:t>бюджетных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│ 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│годам          │средств,        │          │ 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│реализации) </w:t>
      </w:r>
      <w:hyperlink w:anchor="Par14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направленных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│          │ 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│предоставление  │          │ 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│молодым семьям  │          │ 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│государственной │          │ 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│поддержки, тыс. │          │ 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│рублей          │          │ 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├────────────────┼──────────┼──────────┼─────────┼─────────┼─────────┼─────────┤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│2. Объем        │2816361   │341945    │297103   │ 725771  │ 725771  │ 725771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│привлеченных    │          │ 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│внебюджетных    │          │ 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│средств, тыс.   │          │ 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│рублей          │          │ 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├────────────────┴──────────┴──────────┴─────────┴─────────┴─────────┴─────────┤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" w:name="Par142"/>
      <w:bookmarkEnd w:id="4"/>
      <w:r>
        <w:rPr>
          <w:rFonts w:ascii="Courier New" w:hAnsi="Courier New" w:cs="Courier New"/>
          <w:sz w:val="16"/>
          <w:szCs w:val="16"/>
        </w:rPr>
        <w:t xml:space="preserve">│               │&lt;*&gt; Объемы финансирования за счет бюджетных средств подлежат </w:t>
      </w:r>
      <w:proofErr w:type="gramStart"/>
      <w:r>
        <w:rPr>
          <w:rFonts w:ascii="Courier New" w:hAnsi="Courier New" w:cs="Courier New"/>
          <w:sz w:val="16"/>
          <w:szCs w:val="16"/>
        </w:rPr>
        <w:t>ежегодной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│корректировке исходя из возможностей бюджетов всех уровней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26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Администрации Томской области от 10.09.2013 N 380а)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│Срок           │2011 - 2015 годы                                        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│реализации     │                                                        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│государственной│                                                        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│программы      │                                                        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27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Администрации Томской области от 10.09.2013 N 380а)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────────┬────────────────────────────────────────────────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│Объем и        │   Источники   │         Период реализации государственной программы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│источники      │финансирования ├───────────┬─────────┬──────────┬─────────┬─────────┬─────────┤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│финансирования │               │   всего   │2011 год │ 2012 год │2013 год │2014 год │2015 год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│государственной├───────────────┼───────────┼─────────┼──────────┼─────────┼─────────┼─────────┤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│программы (с   │Федеральный    │ 459607,15 │ 68123,76│ 39763,39 │  117240 │  117240 │  117240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│детализацией </w:t>
      </w:r>
      <w:proofErr w:type="spellStart"/>
      <w:r>
        <w:rPr>
          <w:rFonts w:ascii="Courier New" w:hAnsi="Courier New" w:cs="Courier New"/>
          <w:sz w:val="16"/>
          <w:szCs w:val="16"/>
        </w:rPr>
        <w:t>по│бюджет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(по     │           │         │          │         │         │        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│годам          │согласованию)  │           │         │ 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│реализации)    ├───────────────┼───────────┼─────────┼──────────┼─────────┼─────────┼─────────┤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hyperlink w:anchor="Par181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>, тыс.      │Областной      │ 528340    │ 58000   │ 60000    │136780   │136780   │136780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│рублей         │бюджет         │           │         │          │(потреб- │(потреб- │(потреб-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│               │           │         │          │</w:t>
      </w:r>
      <w:proofErr w:type="spellStart"/>
      <w:r>
        <w:rPr>
          <w:rFonts w:ascii="Courier New" w:hAnsi="Courier New" w:cs="Courier New"/>
          <w:sz w:val="16"/>
          <w:szCs w:val="16"/>
        </w:rPr>
        <w:t>ность</w:t>
      </w:r>
      <w:proofErr w:type="spellEnd"/>
      <w:r>
        <w:rPr>
          <w:rFonts w:ascii="Courier New" w:hAnsi="Courier New" w:cs="Courier New"/>
          <w:sz w:val="16"/>
          <w:szCs w:val="16"/>
        </w:rPr>
        <w:t>)   │</w:t>
      </w:r>
      <w:proofErr w:type="spellStart"/>
      <w:r>
        <w:rPr>
          <w:rFonts w:ascii="Courier New" w:hAnsi="Courier New" w:cs="Courier New"/>
          <w:sz w:val="16"/>
          <w:szCs w:val="16"/>
        </w:rPr>
        <w:t>ность</w:t>
      </w:r>
      <w:proofErr w:type="spellEnd"/>
      <w:r>
        <w:rPr>
          <w:rFonts w:ascii="Courier New" w:hAnsi="Courier New" w:cs="Courier New"/>
          <w:sz w:val="16"/>
          <w:szCs w:val="16"/>
        </w:rPr>
        <w:t>)   │</w:t>
      </w:r>
      <w:proofErr w:type="spellStart"/>
      <w:r>
        <w:rPr>
          <w:rFonts w:ascii="Courier New" w:hAnsi="Courier New" w:cs="Courier New"/>
          <w:sz w:val="16"/>
          <w:szCs w:val="16"/>
        </w:rPr>
        <w:t>ность</w:t>
      </w:r>
      <w:proofErr w:type="spellEnd"/>
      <w:r>
        <w:rPr>
          <w:rFonts w:ascii="Courier New" w:hAnsi="Courier New" w:cs="Courier New"/>
          <w:sz w:val="16"/>
          <w:szCs w:val="16"/>
        </w:rPr>
        <w:t>)  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        │           │         │          ├─────────┼─────────┼─────────┤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        │           │         │          │40000    │40000    │40000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        │           │         │          │(</w:t>
      </w:r>
      <w:proofErr w:type="spellStart"/>
      <w:r>
        <w:rPr>
          <w:rFonts w:ascii="Courier New" w:hAnsi="Courier New" w:cs="Courier New"/>
          <w:sz w:val="16"/>
          <w:szCs w:val="16"/>
        </w:rPr>
        <w:t>пред</w:t>
      </w:r>
      <w:proofErr w:type="gramStart"/>
      <w:r>
        <w:rPr>
          <w:rFonts w:ascii="Courier New" w:hAnsi="Courier New" w:cs="Courier New"/>
          <w:sz w:val="16"/>
          <w:szCs w:val="16"/>
        </w:rPr>
        <w:t>у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│(</w:t>
      </w:r>
      <w:proofErr w:type="spellStart"/>
      <w:r>
        <w:rPr>
          <w:rFonts w:ascii="Courier New" w:hAnsi="Courier New" w:cs="Courier New"/>
          <w:sz w:val="16"/>
          <w:szCs w:val="16"/>
        </w:rPr>
        <w:t>преду</w:t>
      </w:r>
      <w:proofErr w:type="spellEnd"/>
      <w:r>
        <w:rPr>
          <w:rFonts w:ascii="Courier New" w:hAnsi="Courier New" w:cs="Courier New"/>
          <w:sz w:val="16"/>
          <w:szCs w:val="16"/>
        </w:rPr>
        <w:t>-  │(</w:t>
      </w:r>
      <w:proofErr w:type="spellStart"/>
      <w:r>
        <w:rPr>
          <w:rFonts w:ascii="Courier New" w:hAnsi="Courier New" w:cs="Courier New"/>
          <w:sz w:val="16"/>
          <w:szCs w:val="16"/>
        </w:rPr>
        <w:t>преду</w:t>
      </w:r>
      <w:proofErr w:type="spellEnd"/>
      <w:r>
        <w:rPr>
          <w:rFonts w:ascii="Courier New" w:hAnsi="Courier New" w:cs="Courier New"/>
          <w:sz w:val="16"/>
          <w:szCs w:val="16"/>
        </w:rPr>
        <w:t>-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        │           │         │          │смотрено │</w:t>
      </w:r>
      <w:proofErr w:type="gramStart"/>
      <w:r>
        <w:rPr>
          <w:rFonts w:ascii="Courier New" w:hAnsi="Courier New" w:cs="Courier New"/>
          <w:sz w:val="16"/>
          <w:szCs w:val="16"/>
        </w:rPr>
        <w:t>смотрено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│смотрено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        │           │         │          │в        │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│в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        │           │         │          │</w:t>
      </w:r>
      <w:proofErr w:type="spellStart"/>
      <w:r>
        <w:rPr>
          <w:rFonts w:ascii="Courier New" w:hAnsi="Courier New" w:cs="Courier New"/>
          <w:sz w:val="16"/>
          <w:szCs w:val="16"/>
        </w:rPr>
        <w:t>областном│</w:t>
      </w:r>
      <w:proofErr w:type="gramStart"/>
      <w:r>
        <w:rPr>
          <w:rFonts w:ascii="Courier New" w:hAnsi="Courier New" w:cs="Courier New"/>
          <w:sz w:val="16"/>
          <w:szCs w:val="16"/>
        </w:rPr>
        <w:t>областном</w:t>
      </w:r>
      <w:proofErr w:type="gramEnd"/>
      <w:r>
        <w:rPr>
          <w:rFonts w:ascii="Courier New" w:hAnsi="Courier New" w:cs="Courier New"/>
          <w:sz w:val="16"/>
          <w:szCs w:val="16"/>
        </w:rPr>
        <w:t>│областном</w:t>
      </w:r>
      <w:proofErr w:type="spellEnd"/>
      <w:r>
        <w:rPr>
          <w:rFonts w:ascii="Courier New" w:hAnsi="Courier New" w:cs="Courier New"/>
          <w:sz w:val="16"/>
          <w:szCs w:val="16"/>
        </w:rPr>
        <w:t>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│               │           │         │          │бюджете) │бюджете) │бюджете)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├───────────────┼───────────┼─────────┼──────────┼─────────┼─────────┼─────────┤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│Местные бюджеты│ 528555,1  │ 58000   │ 60215,1  │  136780 │  136780 │  136780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│(по            │           │         │          │         │         │        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│согласованию)  │           │         │ 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├───────────────┼───────────┼─────────┼──────────┼─────────┼─────────┼─────────┤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│Внебюджетные   │2816361    │341945   │297103    │  725771 │  725771 │  725771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│источники (по  │           │         │          │         │         │        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│согласованию)  │           │         │ 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├───────────────┼───────────┼─────────┼──────────┼─────────┼─────────┼─────────┤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│Всего          │4332863,25 │526068,76│457081,49 │ 1116571 │ 1116571 │ 1116571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├───────────────┴───────────┴─────────┴──────────┴─────────┴─────────┴─────────┤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" w:name="Par181"/>
      <w:bookmarkEnd w:id="5"/>
      <w:r>
        <w:rPr>
          <w:rFonts w:ascii="Courier New" w:hAnsi="Courier New" w:cs="Courier New"/>
          <w:sz w:val="16"/>
          <w:szCs w:val="16"/>
        </w:rPr>
        <w:t>│               │&lt;*&gt; Объемы финансирования за счет средств федерального бюджета, областного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│бюджета и местных бюджетов подлежат ежегодной корректировке исходя </w:t>
      </w:r>
      <w:proofErr w:type="gramStart"/>
      <w:r>
        <w:rPr>
          <w:rFonts w:ascii="Courier New" w:hAnsi="Courier New" w:cs="Courier New"/>
          <w:sz w:val="16"/>
          <w:szCs w:val="16"/>
        </w:rPr>
        <w:t>из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│возможностей бюджетов всех уровней                      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28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Администрации Томской области от 10.09.2013 N 380а)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────────┬────────────────────────────────────────────────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│Объемы и       │   Основные    │         Период реализации государственной программы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│основные       │  направления  ├────────────┬─────────┬─────────┬──────────┬─────────┬────────┤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│направления    │ расходования  │   всего    │2011 год │2012 год │ 2013 год │2014 год │2015 год│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│расходования   │    средств    │            │         │         │          │         │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│средств (с     ├───────────────┼────────────┼─────────┼─────────┼──────────┼─────────┼────────┤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│детализацией </w:t>
      </w:r>
      <w:proofErr w:type="spellStart"/>
      <w:r>
        <w:rPr>
          <w:rFonts w:ascii="Courier New" w:hAnsi="Courier New" w:cs="Courier New"/>
          <w:sz w:val="16"/>
          <w:szCs w:val="16"/>
        </w:rPr>
        <w:t>по│Инвестиции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0    │     0   │    0    │       0  │       0 │      0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│годам          ├───────────────┼────────────┼─────────┼─────────┼──────────┼─────────┼────────┤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│реализации)    │НИОКР          │       0    │     0   │    0    │       0  │       0 │      0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hyperlink w:anchor="Par197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>, тыс.      ├───────────────┼────────────┼─────────┼─────────┼──────────┼─────────┼────────┤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│рублей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    │П</w:t>
      </w:r>
      <w:proofErr w:type="gramEnd"/>
      <w:r>
        <w:rPr>
          <w:rFonts w:ascii="Courier New" w:hAnsi="Courier New" w:cs="Courier New"/>
          <w:sz w:val="16"/>
          <w:szCs w:val="16"/>
        </w:rPr>
        <w:t>рочие         │ 4332863,25 │526068,76│457081,49│ 1116571  │ 1116571 │1116571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├───────────────┴────────────┴─────────┴─────────┴──────────┴─────────┴────────┤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6" w:name="Par197"/>
      <w:bookmarkEnd w:id="6"/>
      <w:r>
        <w:rPr>
          <w:rFonts w:ascii="Courier New" w:hAnsi="Courier New" w:cs="Courier New"/>
          <w:sz w:val="16"/>
          <w:szCs w:val="16"/>
        </w:rPr>
        <w:t xml:space="preserve">│               │&lt;*&gt; Объемы финансирования подлежат ежегодной корректировке исходя </w:t>
      </w:r>
      <w:proofErr w:type="gramStart"/>
      <w:r>
        <w:rPr>
          <w:rFonts w:ascii="Courier New" w:hAnsi="Courier New" w:cs="Courier New"/>
          <w:sz w:val="16"/>
          <w:szCs w:val="16"/>
        </w:rPr>
        <w:t>из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│возможностей бюджетов всех уровней                      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29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Администрации Томской области от 10.09.2013 N 380а)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│Организация    │Управление государственной программой в рамках своих полномочий осуществляет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│управления     │Департамент архитектуры и строительства Томской области.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spellStart"/>
      <w:r>
        <w:rPr>
          <w:rFonts w:ascii="Courier New" w:hAnsi="Courier New" w:cs="Courier New"/>
          <w:sz w:val="16"/>
          <w:szCs w:val="16"/>
        </w:rPr>
        <w:t>государственной│Текущий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контроль и мониторинг реализации государственной программы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│программой     │осуществляет Департамент архитектуры и строительства Томской области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основании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отчетности, предоставляемой органами местного самоуправления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│муниципальных образований Томской области, </w:t>
      </w:r>
      <w:proofErr w:type="gramStart"/>
      <w:r>
        <w:rPr>
          <w:rFonts w:ascii="Courier New" w:hAnsi="Courier New" w:cs="Courier New"/>
          <w:sz w:val="16"/>
          <w:szCs w:val="16"/>
        </w:rPr>
        <w:t>принимающими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участие в реализации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│программных мероприятий. </w:t>
      </w:r>
      <w:proofErr w:type="gramStart"/>
      <w:r>
        <w:rPr>
          <w:rFonts w:ascii="Courier New" w:hAnsi="Courier New" w:cs="Courier New"/>
          <w:sz w:val="16"/>
          <w:szCs w:val="16"/>
        </w:rPr>
        <w:t>Контроль за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реализацией государственной программы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│осуществляет заместитель Губернатора Томской области по строительству и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│инфраструктуре                                          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30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Администрации Томской области от 10.09.2013 N 380а)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213"/>
      <w:bookmarkEnd w:id="7"/>
      <w:r>
        <w:rPr>
          <w:rFonts w:ascii="Calibri" w:hAnsi="Calibri" w:cs="Calibri"/>
        </w:rPr>
        <w:t>ВВЕДЕНИЕ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Государственная программа действует в рамках </w:t>
      </w:r>
      <w:hyperlink r:id="rId31" w:history="1">
        <w:r>
          <w:rPr>
            <w:rFonts w:ascii="Calibri" w:hAnsi="Calibri" w:cs="Calibri"/>
            <w:color w:val="0000FF"/>
          </w:rPr>
          <w:t>подпрограммы</w:t>
        </w:r>
      </w:hyperlink>
      <w:r>
        <w:rPr>
          <w:rFonts w:ascii="Calibri" w:hAnsi="Calibri" w:cs="Calibri"/>
        </w:rPr>
        <w:t xml:space="preserve"> "Обеспечение жильем молодых семей" федеральной целевой программы "Жилище" на 2011 - 2015 годы, утвержденной Постановлением Правительства Российской Федерации от 17.12.2010 N 1050 "О федеральной целевой программе "Жилище" на 2011 - 2015 годы" (далее - федеральная программа).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Механизм реализации государственной программы предполагает оказание государственной поддержки молодым семьям - участникам федеральной </w:t>
      </w:r>
      <w:hyperlink r:id="rId3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(далее - социальная выплата).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(далее - свидетельство).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21"/>
      <w:bookmarkEnd w:id="8"/>
      <w:r>
        <w:rPr>
          <w:rFonts w:ascii="Calibri" w:hAnsi="Calibri" w:cs="Calibri"/>
        </w:rPr>
        <w:t>1. ПРИОРИТЕТНЫЕ ЗАДАЧИ СОЦИАЛЬНО-ЭКОНОМИЧЕСКОГО РАЗВИТИЯ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ТОМСКОЙ ОБЛАСТИ, НА РЕШЕНИЕ КОТОРЫХ </w:t>
      </w:r>
      <w:proofErr w:type="gramStart"/>
      <w:r>
        <w:rPr>
          <w:rFonts w:ascii="Calibri" w:hAnsi="Calibri" w:cs="Calibri"/>
        </w:rPr>
        <w:t>НАПРАВЛЕНА</w:t>
      </w:r>
      <w:proofErr w:type="gramEnd"/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ПРОГРАММА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</w:t>
      </w:r>
      <w:proofErr w:type="gramEnd"/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 государственной программы направлена на достижение стратегической цели Томской области - благоприятные условия для жизни, работы, отдыха и воспитания детей - путем повышения уровня обеспеченности жильем молодых семей Томской области.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мероприятия государственной программы направлены на реализацию одного из приоритетных направлений национального проекта "Доступное и комфортное жилье - гражданам России", который предполагает формирование системы оказания государственной поддержки </w:t>
      </w:r>
      <w:r>
        <w:rPr>
          <w:rFonts w:ascii="Calibri" w:hAnsi="Calibri" w:cs="Calibri"/>
        </w:rPr>
        <w:lastRenderedPageBreak/>
        <w:t>определенным категориям граждан в приобретении жилья или строительстве индивидуального жилого дома.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государственной поддержки молодых семей в решении жилищной проблемы обусловлена низкой доступностью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 же время молодые люди в возрасте до 35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жилищного кредита уровень доходов.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решения жилищной проблемы создаст для молодежи стимул к повышению качества трудовой деятельности, уровня квалификации в целях роста заработной платы и позволит сформировать экономически активную часть населения.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молодых семей в улучшении жилищных условий является важнейшим направлением жилищной и демографической политики Томской области. Такая помощь со стороны государства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 государственной программы позволит обеспечить: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Привлечение в жилищную сферу дополнительных финансовых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едитных и других организаций, предоставляющих кредиты и займы на приобретение или строительство жилья, а также собственных средств граждан.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Развитие системы ипотечного жилищного кредитования.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Создание условий для повышения уровня обеспеченности жильем молодых семей.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Развитие и закрепление положительных демографических тенденций в регионе.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Укрепление семейных отношений и снижение уровня социальной напряженности в обществе.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Создание условий для формирования активной жизненной позиции молодежи.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информации органов местного самоуправления муниципальных образований Томской области, по состоянию на 01.01.2011 на учете нуждающихся в улучшении жилищных условий на территории Томской области состоит около 2000 молодых семей. При этом их количество ежегодно увеличивается.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эффективности реализации мер по обеспечению жильем молодых семей будет осуществляться на основе индикатора, которым является количество молодых семей, улучшивших жилищные условия с использованием средств федерального бюджета, областного бюджета и местных бюджетов.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Успешное выполнение мероприятий государственной программы позволит к 2015 году обеспечить жильем 3757 молодых семей в Томской области, нуждающихся в улучшении жилищных условий.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48"/>
      <w:bookmarkEnd w:id="9"/>
      <w:r>
        <w:rPr>
          <w:rFonts w:ascii="Calibri" w:hAnsi="Calibri" w:cs="Calibri"/>
        </w:rPr>
        <w:t>2. ЦЕЛЬ, ЗАДАЧИ, ЦЕЛЕВЫЕ ПОКАЗАТЕЛИ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</w:t>
      </w:r>
      <w:proofErr w:type="gramEnd"/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CB4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00" w:history="1">
        <w:r w:rsidR="00182DB1">
          <w:rPr>
            <w:rFonts w:ascii="Calibri" w:hAnsi="Calibri" w:cs="Calibri"/>
            <w:color w:val="0000FF"/>
          </w:rPr>
          <w:t>Цель и задачи</w:t>
        </w:r>
      </w:hyperlink>
      <w:r w:rsidR="00182DB1">
        <w:rPr>
          <w:rFonts w:ascii="Calibri" w:hAnsi="Calibri" w:cs="Calibri"/>
        </w:rPr>
        <w:t>, целевые показатели государственной программы и их значения, а также источники определения значений целевых показателей приведены в приложении N 1 к государственной программе.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Условиями прекращения реализации государственной программы является досрочное достижение цели и задач государственной программы, а также изменение механизмов реализации государственной жилищной политики.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58"/>
      <w:bookmarkEnd w:id="10"/>
      <w:r>
        <w:rPr>
          <w:rFonts w:ascii="Calibri" w:hAnsi="Calibri" w:cs="Calibri"/>
        </w:rPr>
        <w:t>3. ПЕРЕЧЕНЬ МЕРОПРИЯТИЙ ГОСУДАРСТВЕННОЙ ПРОГРАММЫ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</w:t>
      </w:r>
      <w:proofErr w:type="gramEnd"/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 государственной программы осуществляется по следующим направлениям: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Методологическое обеспечение реализации государственной программы.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Финансовое обеспечение реализации государственной программы.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Организационное обеспечение реализации государственной программы.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Основными мероприятиями по методологическому обеспечению реализации государственной программы являются разработка финансовых и </w:t>
      </w:r>
      <w:proofErr w:type="gramStart"/>
      <w:r>
        <w:rPr>
          <w:rFonts w:ascii="Calibri" w:hAnsi="Calibri" w:cs="Calibri"/>
        </w:rPr>
        <w:t>экономических механизмов</w:t>
      </w:r>
      <w:proofErr w:type="gramEnd"/>
      <w:r>
        <w:rPr>
          <w:rFonts w:ascii="Calibri" w:hAnsi="Calibri" w:cs="Calibri"/>
        </w:rPr>
        <w:t xml:space="preserve"> оказания государственной поддержки молодым семьям для улучшения жилищных условий и подготовка необходимых технико-экономических обоснований и расчетов при разработке проектов областного бюджета на соответствующий год и плановый период.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рамках совершенствования нормативной правовой базы органам местного самоуправления муниципальных образований Томской области необходимо разработать и обеспечить утверждение соответствующих изменений в ранее принятые муниципальные программы либо принятие новых муниципальных программ по обеспечению жильем молодых семей в соответствии с условиями федеральной </w:t>
      </w:r>
      <w:hyperlink r:id="rId4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 государственной программы.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Основными мероприятиями по финансовому обеспечению реализации государственной программы является реализация финансовых и </w:t>
      </w:r>
      <w:proofErr w:type="gramStart"/>
      <w:r>
        <w:rPr>
          <w:rFonts w:ascii="Calibri" w:hAnsi="Calibri" w:cs="Calibri"/>
        </w:rPr>
        <w:t>экономических механизмов</w:t>
      </w:r>
      <w:proofErr w:type="gramEnd"/>
      <w:r>
        <w:rPr>
          <w:rFonts w:ascii="Calibri" w:hAnsi="Calibri" w:cs="Calibri"/>
        </w:rPr>
        <w:t xml:space="preserve"> оказания государственной поддержки молодым семьям.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Организационные мероприятия на областном уровне предусматривают: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ежегодный сбор данных о молодых семьях, участвующих в федеральной </w:t>
      </w:r>
      <w:hyperlink r:id="rId52" w:history="1">
        <w:r>
          <w:rPr>
            <w:rFonts w:ascii="Calibri" w:hAnsi="Calibri" w:cs="Calibri"/>
            <w:color w:val="0000FF"/>
          </w:rPr>
          <w:t>программе</w:t>
        </w:r>
      </w:hyperlink>
      <w:r>
        <w:rPr>
          <w:rFonts w:ascii="Calibri" w:hAnsi="Calibri" w:cs="Calibri"/>
        </w:rPr>
        <w:t>, предоставляемых органами местного самоуправления муниципальных образований Томской области, обеспечивающими реализацию программных мероприятий, и формирование единой информационной базы данных об участниках федеральной программы по Томской области;</w:t>
      </w:r>
      <w:proofErr w:type="gramEnd"/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ежегодное определение объема денежных средств, выделяемых из областного бюджета на реализацию мероприятий государственной программы;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конкурсный отбор муниципальных образований Томской области для участия в федеральной </w:t>
      </w:r>
      <w:hyperlink r:id="rId54" w:history="1">
        <w:r>
          <w:rPr>
            <w:rFonts w:ascii="Calibri" w:hAnsi="Calibri" w:cs="Calibri"/>
            <w:color w:val="0000FF"/>
          </w:rPr>
          <w:t>программе</w:t>
        </w:r>
      </w:hyperlink>
      <w:r>
        <w:rPr>
          <w:rFonts w:ascii="Calibri" w:hAnsi="Calibri" w:cs="Calibri"/>
        </w:rPr>
        <w:t xml:space="preserve"> и распределение субсидий между муниципальными образованиями Томской области по методике, установленной Администрацией Томской области;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отбор банков в соответствии с установленными на федеральном уровне критериями для обслуживания средств, предоставляемых в качестве социальных выплат молодым семьям;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отбор уполномоченных организаций, осуществляющих оказание услуг для молодых семей по приобретению жилого помещения </w:t>
      </w:r>
      <w:proofErr w:type="spellStart"/>
      <w:r>
        <w:rPr>
          <w:rFonts w:ascii="Calibri" w:hAnsi="Calibri" w:cs="Calibri"/>
        </w:rPr>
        <w:t>экономкласса</w:t>
      </w:r>
      <w:proofErr w:type="spellEnd"/>
      <w:r>
        <w:rPr>
          <w:rFonts w:ascii="Calibri" w:hAnsi="Calibri" w:cs="Calibri"/>
        </w:rPr>
        <w:t xml:space="preserve"> на первичном рынке жилья (при необходимости);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изготовление бланков свидетельств о праве на получение социальных выплат на приобретение жилого помещения или строительство индивидуального жилого дома;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в пределах своих полномочий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реализацией на региональном уровне мероприятий федеральной </w:t>
      </w:r>
      <w:hyperlink r:id="rId5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 государственной программы;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в пределах своих полномочий мониторинга реализации на региональном уровне мероприятий федеральной </w:t>
      </w:r>
      <w:hyperlink r:id="rId5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 государственной программы, подготовку </w:t>
      </w:r>
      <w:r>
        <w:rPr>
          <w:rFonts w:ascii="Calibri" w:hAnsi="Calibri" w:cs="Calibri"/>
        </w:rPr>
        <w:lastRenderedPageBreak/>
        <w:t>информационно-аналитических и отчетных материалов;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освещения цели и задач федеральной </w:t>
      </w:r>
      <w:hyperlink r:id="rId5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 государственной программы в региональных средствах массовой информации.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Организационные мероприятия на уровне муниципальных образований предусматривают (по согласованию):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признание молодых семей нуждающимися в улучшении жилищных условий в порядке, установленном законодательством Российской Федерации;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признание молодых семей участниками федеральной </w:t>
      </w:r>
      <w:hyperlink r:id="rId6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в порядке, установленном законодательством Российской Федерации;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сбор данных о молодых семьях и формирование списков молодых семей - участников федеральной </w:t>
      </w:r>
      <w:hyperlink r:id="rId6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году, в порядке, установленном Администрацией Томской области;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норматива стоимости 1 кв. м общей площади жилья по муниципальному образованию для расчета размера социальных выплат;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ежегодное определение объема средств, выделяемых из местного бюджета на реализацию мероприятий по обеспечению жильем молодых семей;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и выдача молодым семьям в установленном порядке свидетельств о праве на получение социальных выплат на приобретение жилого помещения или строительство индивидуального жилого дома;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целевого и эффективного использования бюджетных средств;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извещение молодых семей об изменении механизма реализации федеральной </w:t>
      </w:r>
      <w:hyperlink r:id="rId6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 государственной программы;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иные организационные мероприятия, предусмотренные федеральной </w:t>
      </w:r>
      <w:hyperlink r:id="rId65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и государственной программой.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CB4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95" w:history="1">
        <w:r w:rsidR="00182DB1">
          <w:rPr>
            <w:rFonts w:ascii="Calibri" w:hAnsi="Calibri" w:cs="Calibri"/>
            <w:color w:val="0000FF"/>
          </w:rPr>
          <w:t>Перечень</w:t>
        </w:r>
      </w:hyperlink>
      <w:r w:rsidR="00182DB1">
        <w:rPr>
          <w:rFonts w:ascii="Calibri" w:hAnsi="Calibri" w:cs="Calibri"/>
        </w:rPr>
        <w:t xml:space="preserve"> мероприятий государственной программы приведен в приложении N 2 к государственной программе.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305"/>
      <w:bookmarkEnd w:id="11"/>
      <w:r>
        <w:rPr>
          <w:rFonts w:ascii="Calibri" w:hAnsi="Calibri" w:cs="Calibri"/>
        </w:rPr>
        <w:t>4. МЕХАНИЗМЫ РЕАЛИЗАЦИИ И УПРАВЛЕНИЯ ГОСУДАРСТВЕННОЙ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ПРОГРАММОЙ, ВКЛЮЧАЯ РЕСУРСНОЕ ОБЕСПЕЧЕНИЕ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</w:t>
      </w:r>
      <w:proofErr w:type="gramEnd"/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Механизм реализации государственной программы предполагает оказание государственной поддержки молодым семьям - участникам федеральной </w:t>
      </w:r>
      <w:hyperlink r:id="rId6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в улучшении жилищных условий путем предоставления им социальных выплат.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государственной программы применяются нормативные правовые акты, регулирующие правоотношения по обеспечению жильем молодых семей, принятые как на федеральном, так и на областном и местном уровнях.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участия молодых семей в государственной программе являются: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Добровольность участия молодой семьи.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Признание молодой семьи нуждающейся в улучшении жилищных условий в соответствии с действующим законодательством.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Признание в установленном действующим законодательством порядке молодой семьи участницей федеральной </w:t>
      </w:r>
      <w:hyperlink r:id="rId7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Возможность для молодой семьи реализовать свое право на получение поддержки за </w:t>
      </w:r>
      <w:r>
        <w:rPr>
          <w:rFonts w:ascii="Calibri" w:hAnsi="Calibri" w:cs="Calibri"/>
        </w:rPr>
        <w:lastRenderedPageBreak/>
        <w:t>счет бюджетных средств только один раз.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Социальные выплаты предоставляются органами местного самоуправления муниципальных образований Томской области, принявшими решения о признании молодых семей участниками федеральной </w:t>
      </w:r>
      <w:hyperlink r:id="rId7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, и используются молодыми семьями в соответствии с </w:t>
      </w:r>
      <w:hyperlink r:id="rId7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молодым семьям социальных выплат на приобретение (строительство) жилья и их использования, приведенными в приложении N 3 к федеральной программе.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Средства федерального бюджета предоставляются бюджету Томской области на условиях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расходных обязательств на предоставление социальных выплат молодым семьям на приобретение (строительство) жилья по итогам конкурсного отбора субъектов Российской Федерации, проводимого Министерством регионального развития Российской Федерации.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средств областного и (или) местного бюджетов, выделяемых на предоставление молодым семьям социальных выплат, рассчитывается по формуле: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ДСР = (35 - ДСФ) - для молодых семей, имеющих 1-го ребенка и более, а также для неполных молодых семей;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ДСР = (30 - ДСФ) - для молодых семей, не имеющих детей,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ДСР - доля средств областного и (или) местного бюджетов;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ДСФ - доля средств федерального бюджета, определенная в соответствии с действующим законодательством.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Соотношение средств областного бюджета и местного бюджета определяется по принципу 50/50. При отсутствии или недостаточности средств федерального и (или) областного бюджетов доля средств местного бюджета может быть увеличена на недостающую сумму по решению органа местного самоуправления муниципального образования Томской области.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Обязательства органов местного самоуправления муниципальных образований Томской области по финансированию мероприятий федеральной </w:t>
      </w:r>
      <w:hyperlink r:id="rId7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 государственной программы </w:t>
      </w:r>
      <w:proofErr w:type="gramStart"/>
      <w:r>
        <w:rPr>
          <w:rFonts w:ascii="Calibri" w:hAnsi="Calibri" w:cs="Calibri"/>
        </w:rPr>
        <w:t>включают</w:t>
      </w:r>
      <w:proofErr w:type="gramEnd"/>
      <w:r>
        <w:rPr>
          <w:rFonts w:ascii="Calibri" w:hAnsi="Calibri" w:cs="Calibri"/>
        </w:rPr>
        <w:t xml:space="preserve"> в том числе обязательства по предоставлению молодым семьям - участникам федеральной программы при рождении (усыновлении) 1-го ребенка дополнительной социальной выплаты в размере не менее 5 процентов расчетной (средней) стоимости жилья. Дополнительная социальная выплата предоставляется на цели, предусмотренные федеральной </w:t>
      </w:r>
      <w:hyperlink r:id="rId77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>, в порядке, установленном органом местного самоуправления муниципального образования Томской области.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Молодая семья имеет право использовать социальную выплату для приобретения у любых физических и (или) юридических лиц жилого </w:t>
      </w:r>
      <w:proofErr w:type="gramStart"/>
      <w:r>
        <w:rPr>
          <w:rFonts w:ascii="Calibri" w:hAnsi="Calibri" w:cs="Calibri"/>
        </w:rPr>
        <w:t>помещения</w:t>
      </w:r>
      <w:proofErr w:type="gramEnd"/>
      <w:r>
        <w:rPr>
          <w:rFonts w:ascii="Calibri" w:hAnsi="Calibri" w:cs="Calibri"/>
        </w:rPr>
        <w:t xml:space="preserve"> как на первичном, так и на вторичном рынке жилья или создания объекта индивидуального жилищного строительства, отвечающего установленным санитарным и техническим требованиям, благоустроенного применительно к условиям населенного пункта, выбранного для постоянного проживания, в котором приобретается (строится) жилое помещение.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Приобретаемое жилое помещение (создаваемый объект индивидуального жилищного строительства) должно находиться на территории Томской области.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Перечисление средств социальной выплаты является основанием для исключения органом местного самоуправления муниципального образования Томской области молодой семьи - участницы федеральной </w:t>
      </w:r>
      <w:hyperlink r:id="rId7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из соответствующег</w:t>
      </w:r>
      <w:proofErr w:type="gramStart"/>
      <w:r>
        <w:rPr>
          <w:rFonts w:ascii="Calibri" w:hAnsi="Calibri" w:cs="Calibri"/>
        </w:rPr>
        <w:t>о(</w:t>
      </w:r>
      <w:proofErr w:type="gramEnd"/>
      <w:r>
        <w:rPr>
          <w:rFonts w:ascii="Calibri" w:hAnsi="Calibri" w:cs="Calibri"/>
        </w:rPr>
        <w:t>-их) списка(-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 участников федеральной программы.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Участниками государственной программы являются молодые семьи, постоянно проживающие на территории Томской области и признанные в установленном действующим законодательством порядке участниками федеральной </w:t>
      </w:r>
      <w:hyperlink r:id="rId8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Признание молодых семей участниками федеральной </w:t>
      </w:r>
      <w:hyperlink r:id="rId8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, а также нуждающимися в улучшении жилищных условий осуществляется органами местного самоуправления муниципальных образований Томской области по месту постоянного жительства молодой семьи.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местного самоуправления муниципальных образований Томской области формируют списки молодых семей - участников федеральной </w:t>
      </w:r>
      <w:hyperlink r:id="rId8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, изъявивших желание </w:t>
      </w:r>
      <w:r>
        <w:rPr>
          <w:rFonts w:ascii="Calibri" w:hAnsi="Calibri" w:cs="Calibri"/>
        </w:rPr>
        <w:lastRenderedPageBreak/>
        <w:t>получить социальную выплату в планируемом году, в порядке, установленном Администрацией Томской области.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местного самоуправления муниципальных образований Томской области могут заключать соглашения об участии в реализации федеральной </w:t>
      </w:r>
      <w:hyperlink r:id="rId8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с организациями, за исключением организаций, предоставляющих кредиты (займы) на приобретение или строительство жилья, в том числе ипотечные жилищные кредиты, в порядке, установленном Администрацией Томской области.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источниками финансирования государственной программы являются: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Средства федерального бюджета (по согласованию).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Средства областного бюджета.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Средства местных бюджетов (по согласованию).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Средства кредитных и других организаций, предоставляющих молодым семьям кредиты и займы на приобретение жилого помещения или строительство индивидуального жилого дома, в том числе ипотечные жилищные кредиты (по согласованию).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Средства молодых семей, используемые для частичной оплаты стоимости приобретаемого жилого помещения или строительства индивидуального жилого дома (по согласованию).</w:t>
      </w:r>
    </w:p>
    <w:p w:rsidR="00182DB1" w:rsidRDefault="00CB4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52" w:history="1">
        <w:r w:rsidR="00182DB1">
          <w:rPr>
            <w:rFonts w:ascii="Calibri" w:hAnsi="Calibri" w:cs="Calibri"/>
            <w:color w:val="0000FF"/>
          </w:rPr>
          <w:t>Ресурсное обеспечение</w:t>
        </w:r>
      </w:hyperlink>
      <w:r w:rsidR="00182DB1">
        <w:rPr>
          <w:rFonts w:ascii="Calibri" w:hAnsi="Calibri" w:cs="Calibri"/>
        </w:rPr>
        <w:t xml:space="preserve"> мероприятий государственной программы с детализацией по годам реализации приведено в приложении N 3 к государственной программе.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финансирования за счет средств федерального бюджета, областного бюджета и местных бюджетов подлежат ежегодной корректировке исходя из возможностей бюджетов всех уровней.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Объемы финансирования мероприятий государственной программы подлежат ежегодному уточнению при формировании проекта областного бюджета на соответствующий год исходя из его возможностей, а также количества молодых семей - участников федеральной </w:t>
      </w:r>
      <w:hyperlink r:id="rId8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 уровня цен на рынке жилья.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государственной программе участвуют муниципальные образования Томской области, отобранные для участия в федеральной </w:t>
      </w:r>
      <w:hyperlink r:id="rId89" w:history="1">
        <w:r>
          <w:rPr>
            <w:rFonts w:ascii="Calibri" w:hAnsi="Calibri" w:cs="Calibri"/>
            <w:color w:val="0000FF"/>
          </w:rPr>
          <w:t>программе</w:t>
        </w:r>
      </w:hyperlink>
      <w:r>
        <w:rPr>
          <w:rFonts w:ascii="Calibri" w:hAnsi="Calibri" w:cs="Calibri"/>
        </w:rPr>
        <w:t>. Бюджетные средства могут быть выделены только муниципальным образованиям Томской области, отобранным для участия в федеральной программе.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Конкурсный отбор муниципальных образований Томской области для участия в федеральной </w:t>
      </w:r>
      <w:hyperlink r:id="rId91" w:history="1">
        <w:r>
          <w:rPr>
            <w:rFonts w:ascii="Calibri" w:hAnsi="Calibri" w:cs="Calibri"/>
            <w:color w:val="0000FF"/>
          </w:rPr>
          <w:t>программе</w:t>
        </w:r>
      </w:hyperlink>
      <w:r>
        <w:rPr>
          <w:rFonts w:ascii="Calibri" w:hAnsi="Calibri" w:cs="Calibri"/>
        </w:rPr>
        <w:t xml:space="preserve"> проводится ежегодно конкурсной комиссией, образованной Департаментом архитектуры и строительства Томской области, в соответствии с порядком, установленным Администрацией Томской области.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Распределение между муниципальными образованиями Томской области средств областного бюджета, выделяемых на обеспечение жильем молодых семей, осуществляется в соответствии с </w:t>
      </w:r>
      <w:hyperlink w:anchor="Par953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>, указанной в приложении N 4 к государственной программе.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Выделение местным бюджетам средств из областного бюджета осуществляется в форме субсидий в соответствии с Бюджетным </w:t>
      </w:r>
      <w:hyperlink r:id="rId9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 Проекты правовых актов, необходимых для предоставления субсидий, разрабатываются Департаментом архитектуры и строительства Томской области.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Распределение, перераспределение и перечисление средств областного бюджета бюджетам муниципальных образований Томской области осуществляются в соответствии с постановлениями Администрации Томской области, на основании соглашений, заключаемых между Департаментом архитектуры и строительства Томской области и органами местного самоуправления соответствующих муниципальных образований Томской области.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мероприятий государственной программы Департамент архитектуры и строительства Томской области осуществляет в рамках своих полномочий управление, в том числе: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9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взаимодействует с государственным заказчиком федеральной </w:t>
      </w:r>
      <w:hyperlink r:id="rId9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- Министерством регионального развития Российской Федерации;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координирует действия органов местного самоуправления муниципальных образований Томской области, принимающих участие в реализации программных мероприятий;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проводит совместно с органами местного самоуправления муниципальных образований Томской области информационно-разъяснительную работу среди населения по освещению целей и задач федеральной </w:t>
      </w:r>
      <w:hyperlink r:id="rId9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 государственной программы.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365"/>
      <w:bookmarkEnd w:id="12"/>
      <w:r>
        <w:rPr>
          <w:rFonts w:ascii="Calibri" w:hAnsi="Calibri" w:cs="Calibri"/>
        </w:rPr>
        <w:t>5. КОНТРОЛЬ И МОНИТОРИНГ РЕАЛИЗАЦИИ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9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</w:t>
      </w:r>
      <w:proofErr w:type="gramEnd"/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государственной программы осуществляет заместитель Губернатора Томской области по строительству и инфраструктуре.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Текущий контроль и мониторинг реализации государственной программы осуществляет Департамент архитектуры и строительства Томской области на основании отчетности, предоставляемой органами местного самоуправления муниципальных образований Томской области, принимающими участие в реализации мероприятий государственной программы.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Органы местного самоуправления муниципальных образований Томской области представляют в печатном и электронном виде ежемесячно (ежеквартально), до 10-го числа месяца (квартала), следующего за отчетным месяцем (кварталом), в Департамент архитектуры и строительства Томской области соответствующую отчетность по состоянию на 1-е число месяца (квартала), следующего за отчетным, об использовании бюджетных средств и достижении значений запланированных показателей федеральной </w:t>
      </w:r>
      <w:hyperlink r:id="rId10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 государственной программы.</w:t>
      </w:r>
      <w:proofErr w:type="gramEnd"/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свою очередь, банки, принимающие участие в реализации программных мероприятий, представляют ежемесячно, до 5-го числа, в органы местного самоуправления муниципальных образований Томской области информацию по состоянию на 1-е число месяца, следующего за отчетным, о фактах заключения договоров банковского счета с владельцами свидетельств, об отказе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договоров, их расторжении без зачисления средств, предоставляемых в качестве социальной выплаты, и о перечислении сре</w:t>
      </w:r>
      <w:proofErr w:type="gramStart"/>
      <w:r>
        <w:rPr>
          <w:rFonts w:ascii="Calibri" w:hAnsi="Calibri" w:cs="Calibri"/>
        </w:rPr>
        <w:t>дств с б</w:t>
      </w:r>
      <w:proofErr w:type="gramEnd"/>
      <w:r>
        <w:rPr>
          <w:rFonts w:ascii="Calibri" w:hAnsi="Calibri" w:cs="Calibri"/>
        </w:rPr>
        <w:t>анковского счета в счет оплаты приобретаемого жилого помещения (создаваемого объекта индивидуального жилищного строительства).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архитектуры и строительства Томской области, а также органы местного самоуправления муниципальных образований Томской области в рамках своих полномочий обеспечивают целевое и эффективное использование бюджетных средств.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379"/>
      <w:bookmarkEnd w:id="13"/>
      <w:r>
        <w:rPr>
          <w:rFonts w:ascii="Calibri" w:hAnsi="Calibri" w:cs="Calibri"/>
        </w:rPr>
        <w:t>6. ОЦЕНКА РИСКОВ В ХОДЕ РЕАЛИЗАЦИИ ГОСУДАРСТВЕННОЙ ПРОГРАММЫ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0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</w:t>
      </w:r>
      <w:proofErr w:type="gramEnd"/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процессе реализации мероприятий государственной программы возможны отклонения в достижении запланированных показателей в связи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Поздними сроками перечисления средств федерального бюджета на реализацию мероприятий государственной программы, вследствие чего показатели государственной программы могут быть не достигнуты в пределах одного финансового года и потребуют бюджетных расходов в течение нескольких лет. Способ предотвращения - организация взаимодействия с государственным заказчиком федеральной </w:t>
      </w:r>
      <w:hyperlink r:id="rId10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- Министерством </w:t>
      </w:r>
      <w:r>
        <w:rPr>
          <w:rFonts w:ascii="Calibri" w:hAnsi="Calibri" w:cs="Calibri"/>
        </w:rPr>
        <w:lastRenderedPageBreak/>
        <w:t>регионального развития Российской Федерации.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Возможными изменениями механизмов реализации государственной жилищной политики. Способ предотвращения - внесение соответствующих изменений в нормативные правовые акты, касающиеся реализации мероприятий государственной программы.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Возможными финансово-экономическими изменениями на рынке жилья, а также в жилищном строительстве, влияющими на возможность молодых семей улучшить свои жилищные условия.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395"/>
      <w:bookmarkEnd w:id="14"/>
      <w:r>
        <w:rPr>
          <w:rFonts w:ascii="Calibri" w:hAnsi="Calibri" w:cs="Calibri"/>
        </w:rPr>
        <w:t>Приложение N 1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"Обеспечение жильем молодых семей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Томской области на 2011 - 2015 годы"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" w:name="Par400"/>
      <w:bookmarkEnd w:id="15"/>
      <w:r>
        <w:rPr>
          <w:rFonts w:ascii="Calibri" w:hAnsi="Calibri" w:cs="Calibri"/>
          <w:b/>
          <w:bCs/>
        </w:rPr>
        <w:t>ЦЕЛЬ, ЗАДАЧИ, ЦЕЛЕВЫЕ ПОКАЗАТЕЛИ ГОСУДАРСТВЕННОЙ ПРОГРАММЫ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0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</w:t>
      </w:r>
      <w:proofErr w:type="gramEnd"/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82DB1" w:rsidSect="004918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 учетом прогноза цен на соответствующие годы) </w:t>
      </w:r>
      <w:hyperlink w:anchor="Par48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2"/>
        <w:gridCol w:w="1972"/>
        <w:gridCol w:w="1508"/>
        <w:gridCol w:w="1508"/>
        <w:gridCol w:w="1276"/>
        <w:gridCol w:w="1276"/>
        <w:gridCol w:w="928"/>
        <w:gridCol w:w="928"/>
        <w:gridCol w:w="928"/>
        <w:gridCol w:w="1392"/>
      </w:tblGrid>
      <w:tr w:rsidR="00182DB1">
        <w:trPr>
          <w:tblCellSpacing w:w="5" w:type="nil"/>
        </w:trPr>
        <w:tc>
          <w:tcPr>
            <w:tcW w:w="1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Цель и задачи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программы   </w:t>
            </w:r>
          </w:p>
        </w:tc>
        <w:tc>
          <w:tcPr>
            <w:tcW w:w="1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целевого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показателя   </w:t>
            </w:r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Источник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определения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значения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показателя </w:t>
            </w:r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значение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показателя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момент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разработки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государст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венной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</w:t>
            </w:r>
          </w:p>
        </w:tc>
        <w:tc>
          <w:tcPr>
            <w:tcW w:w="53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Изменение значений показателя по годам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реализации (прогноз)          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Целевое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значение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показателя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 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окончании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реализации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государст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венной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(прогноз) </w:t>
            </w:r>
          </w:p>
        </w:tc>
      </w:tr>
      <w:tr w:rsidR="00182DB1">
        <w:trPr>
          <w:tblCellSpacing w:w="5" w:type="nil"/>
        </w:trPr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3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весь период реализации государственной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программы                </w:t>
            </w:r>
          </w:p>
        </w:tc>
        <w:tc>
          <w:tcPr>
            <w:tcW w:w="1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2DB1">
        <w:trPr>
          <w:tblCellSpacing w:w="5" w:type="nil"/>
        </w:trPr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2011 год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2012 год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2015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</w:tc>
        <w:tc>
          <w:tcPr>
            <w:tcW w:w="1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2DB1">
        <w:trPr>
          <w:tblCellSpacing w:w="5" w:type="nil"/>
        </w:trPr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82DB1">
        <w:trPr>
          <w:tblCellSpacing w:w="5" w:type="nil"/>
        </w:trPr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Цель:     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государственная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решении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жилищной  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проблемы  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молодых семей,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признанных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действующим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законодательст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нуждающимися в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улучшении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жилищных  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условий и 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участниками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</w:t>
            </w:r>
          </w:p>
          <w:p w:rsidR="00182DB1" w:rsidRDefault="00CB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09" w:history="1">
              <w:r w:rsidR="00182DB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программы</w:t>
              </w:r>
            </w:hyperlink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молодых семей,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улучшивших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жилищные  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 (в том </w:t>
            </w:r>
            <w:proofErr w:type="gramEnd"/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заемных   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оказании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счет средств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федерального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бюджета,  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областного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и 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местных   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бюджетов  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(семей), единиц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Ведомст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венная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отчетность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445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381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977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977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977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3757   </w:t>
            </w:r>
          </w:p>
        </w:tc>
      </w:tr>
      <w:tr w:rsidR="00182DB1">
        <w:trPr>
          <w:tblCellSpacing w:w="5" w:type="nil"/>
        </w:trPr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1. 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молодым семьям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социальных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приобретение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жилья     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экономкласса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      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жилого дома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экономкласса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бюджетных</w:t>
            </w:r>
            <w:proofErr w:type="gramEnd"/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средств,  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направленных на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молодым семьям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поддержки (тыс.</w:t>
            </w:r>
            <w:proofErr w:type="gramEnd"/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рублей)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Ведомст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венная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отчетность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184123,76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159978,49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390800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390800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390800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1516502,25</w:t>
            </w:r>
          </w:p>
        </w:tc>
      </w:tr>
      <w:tr w:rsidR="00182DB1">
        <w:trPr>
          <w:tblCellSpacing w:w="5" w:type="nil"/>
        </w:trPr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Задача 2. 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 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привлечения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молодыми  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семьями   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собственных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средств,  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дополнительных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финансовых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кредитных и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   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организаций,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предоставляющих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кредиты и 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займы, в том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ипотечные</w:t>
            </w:r>
            <w:proofErr w:type="gramEnd"/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жилищные  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приобретения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жилья или 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жилья          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    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привлеченных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внебюджетных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(тыс.  </w:t>
            </w:r>
            <w:proofErr w:type="gramEnd"/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рублей)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Ведомст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венная     </w:t>
            </w:r>
          </w:p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отчетность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341945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297103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725771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725771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725771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B1" w:rsidRDefault="00182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2816361   </w:t>
            </w:r>
          </w:p>
        </w:tc>
      </w:tr>
    </w:tbl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483"/>
      <w:bookmarkEnd w:id="16"/>
      <w:r>
        <w:rPr>
          <w:rFonts w:ascii="Calibri" w:hAnsi="Calibri" w:cs="Calibri"/>
        </w:rPr>
        <w:t>&lt;*&gt; Целевые показатели реализации государственной программы будут уточняться в ходе ее исполнения. Объем финансирования за счет бюджетных средств подлежит ежегодной корректировке исходя из возможностей бюджетов всех уровней.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490"/>
      <w:bookmarkEnd w:id="17"/>
      <w:r>
        <w:rPr>
          <w:rFonts w:ascii="Calibri" w:hAnsi="Calibri" w:cs="Calibri"/>
        </w:rPr>
        <w:t>Приложение N 2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"Обеспечение жильем молодых семей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Томской области на 2011 - 2015 годы"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" w:name="Par495"/>
      <w:bookmarkEnd w:id="18"/>
      <w:r>
        <w:rPr>
          <w:rFonts w:ascii="Calibri" w:hAnsi="Calibri" w:cs="Calibri"/>
          <w:b/>
          <w:bCs/>
        </w:rPr>
        <w:t>ПЕРЕЧЕНЬ МЕРОПРИЯТИЙ ГОСУДАРСТВЕННОЙ ПРОГРАММЫ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</w:t>
      </w:r>
      <w:proofErr w:type="gramEnd"/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 учетом прогноза цен на соответствующие годы) </w:t>
      </w:r>
      <w:hyperlink w:anchor="Par8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┬──────────┬──────────┬───────────────────────────────────────┬───────────────┬──────────────┐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  │Объем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    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том числе за счет средств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  │</w:t>
      </w:r>
      <w:proofErr w:type="spellStart"/>
      <w:r>
        <w:rPr>
          <w:rFonts w:ascii="Courier New" w:hAnsi="Courier New" w:cs="Courier New"/>
          <w:sz w:val="20"/>
          <w:szCs w:val="20"/>
        </w:rPr>
        <w:t>финансир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>├─────────┬─────────┬───────────┬───────┤ Ответственные │  Показатели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Наименование  │   Срок   │</w:t>
      </w:r>
      <w:proofErr w:type="spellStart"/>
      <w:r>
        <w:rPr>
          <w:rFonts w:ascii="Courier New" w:hAnsi="Courier New" w:cs="Courier New"/>
          <w:sz w:val="20"/>
          <w:szCs w:val="20"/>
        </w:rPr>
        <w:t>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  <w:proofErr w:type="spellStart"/>
      <w:r>
        <w:rPr>
          <w:rFonts w:ascii="Courier New" w:hAnsi="Courier New" w:cs="Courier New"/>
          <w:sz w:val="20"/>
          <w:szCs w:val="20"/>
        </w:rPr>
        <w:t>федерал</w:t>
      </w:r>
      <w:proofErr w:type="gramStart"/>
      <w:r>
        <w:rPr>
          <w:rFonts w:ascii="Courier New" w:hAnsi="Courier New" w:cs="Courier New"/>
          <w:sz w:val="20"/>
          <w:szCs w:val="20"/>
        </w:rPr>
        <w:t>ь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област</w:t>
      </w:r>
      <w:proofErr w:type="spellEnd"/>
      <w:r>
        <w:rPr>
          <w:rFonts w:ascii="Courier New" w:hAnsi="Courier New" w:cs="Courier New"/>
          <w:sz w:val="20"/>
          <w:szCs w:val="20"/>
        </w:rPr>
        <w:t>-  │           │</w:t>
      </w:r>
      <w:proofErr w:type="spellStart"/>
      <w:r>
        <w:rPr>
          <w:rFonts w:ascii="Courier New" w:hAnsi="Courier New" w:cs="Courier New"/>
          <w:sz w:val="20"/>
          <w:szCs w:val="20"/>
        </w:rPr>
        <w:t>внебюд</w:t>
      </w:r>
      <w:proofErr w:type="spellEnd"/>
      <w:r>
        <w:rPr>
          <w:rFonts w:ascii="Courier New" w:hAnsi="Courier New" w:cs="Courier New"/>
          <w:sz w:val="20"/>
          <w:szCs w:val="20"/>
        </w:rPr>
        <w:t>-│ за выполнение │  результата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мероприятия  │исполнения│(тыс.     │</w:t>
      </w:r>
      <w:proofErr w:type="spellStart"/>
      <w:r>
        <w:rPr>
          <w:rFonts w:ascii="Courier New" w:hAnsi="Courier New" w:cs="Courier New"/>
          <w:sz w:val="20"/>
          <w:szCs w:val="20"/>
        </w:rPr>
        <w:t>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  <w:proofErr w:type="spellStart"/>
      <w:r>
        <w:rPr>
          <w:rFonts w:ascii="Courier New" w:hAnsi="Courier New" w:cs="Courier New"/>
          <w:sz w:val="20"/>
          <w:szCs w:val="20"/>
        </w:rPr>
        <w:t>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местных  │</w:t>
      </w:r>
      <w:proofErr w:type="spellStart"/>
      <w:r>
        <w:rPr>
          <w:rFonts w:ascii="Courier New" w:hAnsi="Courier New" w:cs="Courier New"/>
          <w:sz w:val="20"/>
          <w:szCs w:val="20"/>
        </w:rPr>
        <w:t>жетных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│(ответственные │ мероприятия 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  │рублей),  │бюджета  │</w:t>
      </w:r>
      <w:proofErr w:type="gramStart"/>
      <w:r>
        <w:rPr>
          <w:rFonts w:ascii="Courier New" w:hAnsi="Courier New" w:cs="Courier New"/>
          <w:sz w:val="20"/>
          <w:szCs w:val="20"/>
        </w:rPr>
        <w:t>бюджета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бюджетов  │</w:t>
      </w:r>
      <w:proofErr w:type="spellStart"/>
      <w:r>
        <w:rPr>
          <w:rFonts w:ascii="Courier New" w:hAnsi="Courier New" w:cs="Courier New"/>
          <w:sz w:val="20"/>
          <w:szCs w:val="20"/>
        </w:rPr>
        <w:t>источ</w:t>
      </w:r>
      <w:proofErr w:type="spellEnd"/>
      <w:r>
        <w:rPr>
          <w:rFonts w:ascii="Courier New" w:hAnsi="Courier New" w:cs="Courier New"/>
          <w:sz w:val="20"/>
          <w:szCs w:val="20"/>
        </w:rPr>
        <w:t>- │ исполнители)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  │всего     │         │         │           │</w:t>
      </w:r>
      <w:proofErr w:type="spellStart"/>
      <w:r>
        <w:rPr>
          <w:rFonts w:ascii="Courier New" w:hAnsi="Courier New" w:cs="Courier New"/>
          <w:sz w:val="20"/>
          <w:szCs w:val="20"/>
        </w:rPr>
        <w:t>ников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┼──────────┼─────────┼─────────┼───────────┼───────┼───────────────┼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1       │    2     │    3     │    4    │    5    │     6     │   7   │       8       │      9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┴──────────┴──────────┴─────────┴─────────┴───────────┴───────┴───────────────┴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" w:name="Par512"/>
      <w:bookmarkEnd w:id="19"/>
      <w:r>
        <w:rPr>
          <w:rFonts w:ascii="Courier New" w:hAnsi="Courier New" w:cs="Courier New"/>
          <w:sz w:val="20"/>
          <w:szCs w:val="20"/>
        </w:rPr>
        <w:t xml:space="preserve">│Цель: государственная поддержка в решении жилищной проблемы молодых семей, признанных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установленном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│действующим законодательством порядке нуждающимися в улучшении жилищных условий и участниками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1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" w:name="Par516"/>
      <w:bookmarkEnd w:id="20"/>
      <w:r>
        <w:rPr>
          <w:rFonts w:ascii="Courier New" w:hAnsi="Courier New" w:cs="Courier New"/>
          <w:sz w:val="20"/>
          <w:szCs w:val="20"/>
        </w:rPr>
        <w:t xml:space="preserve">│Задача 1: предоставление молодым семьям социальных выплат на приобретение жилья </w:t>
      </w:r>
      <w:proofErr w:type="spellStart"/>
      <w:r>
        <w:rPr>
          <w:rFonts w:ascii="Courier New" w:hAnsi="Courier New" w:cs="Courier New"/>
          <w:sz w:val="20"/>
          <w:szCs w:val="20"/>
        </w:rPr>
        <w:t>экономкласса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или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│строительство индивидуального жилого дома </w:t>
      </w:r>
      <w:proofErr w:type="spellStart"/>
      <w:r>
        <w:rPr>
          <w:rFonts w:ascii="Courier New" w:hAnsi="Courier New" w:cs="Courier New"/>
          <w:sz w:val="20"/>
          <w:szCs w:val="20"/>
        </w:rPr>
        <w:t>экономкласса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┬──────────┬──────────┬─────────┬─────────┬───────────┬───────┬───────────────┬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│Оказание       │2011 -    │4332863,25│459607,15│ 528340  │ 528555,1  │2816361│Департамент    │Количество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│молодым семьям │2015 годы │          │         │         │           │       │архитектуры и  │молодых семей,│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>├──────────┴──────────┴─────────┴─────────┴───────────┴───────┤строительства  │получивших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│поддержки в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│             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том числе по годам (прогноз)                │Томской        │социальные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целях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улучшения│                                                             │области,       │выплаты, -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жилищных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                                     │органы местного│3757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│условий путем  ├──────────┬──────────┬─────────┬─────────┬───────────┬───────┤самоуправления ├──────────────┤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│предоставления │2011 год  │ 526068,76│ 68123,76│  58000  │  58000    │ 341945│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445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│социальных     ├──────────┼──────────┼─────────┼─────────┼───────────┼───────┤образований    ├──────────────┤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│выплат на      │2012 год  │ 457081,49│ 39763,39│  60000  │  60215,1  │ 297103│Томской области│     381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│приобретение   ├──────────┼──────────┼─────────┼─────────┼───────────┼───────┤(по            ├──────────────┤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│жилых помещений│2013 год  │1116571   │117240   │136780   │ 136780    │ 725771│согласованию)  │     977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│или создание   │          │          │         │(потреб- │           │       │               │             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│объекта        │          │          │         │</w:t>
      </w:r>
      <w:proofErr w:type="spellStart"/>
      <w:r>
        <w:rPr>
          <w:rFonts w:ascii="Courier New" w:hAnsi="Courier New" w:cs="Courier New"/>
          <w:sz w:val="20"/>
          <w:szCs w:val="20"/>
        </w:rPr>
        <w:t>ность</w:t>
      </w:r>
      <w:proofErr w:type="spellEnd"/>
      <w:r>
        <w:rPr>
          <w:rFonts w:ascii="Courier New" w:hAnsi="Courier New" w:cs="Courier New"/>
          <w:sz w:val="20"/>
          <w:szCs w:val="20"/>
        </w:rPr>
        <w:t>)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│индивидуального│          │          │         ├─────────┤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│жилищного      │          │          │         │40000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│строительства  │          │          │         │(</w:t>
      </w:r>
      <w:proofErr w:type="spellStart"/>
      <w:r>
        <w:rPr>
          <w:rFonts w:ascii="Courier New" w:hAnsi="Courier New" w:cs="Courier New"/>
          <w:sz w:val="20"/>
          <w:szCs w:val="20"/>
        </w:rPr>
        <w:t>преду</w:t>
      </w:r>
      <w:proofErr w:type="spellEnd"/>
      <w:r>
        <w:rPr>
          <w:rFonts w:ascii="Courier New" w:hAnsi="Courier New" w:cs="Courier New"/>
          <w:sz w:val="20"/>
          <w:szCs w:val="20"/>
        </w:rPr>
        <w:t>-  │           │       │               │             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  │          │         │смотрено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  │          │         │в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  │          │         │областном│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  │          │         │</w:t>
      </w:r>
      <w:proofErr w:type="gramStart"/>
      <w:r>
        <w:rPr>
          <w:rFonts w:ascii="Courier New" w:hAnsi="Courier New" w:cs="Courier New"/>
          <w:sz w:val="20"/>
          <w:szCs w:val="20"/>
        </w:rPr>
        <w:t>бюджете</w:t>
      </w:r>
      <w:proofErr w:type="gramEnd"/>
      <w:r>
        <w:rPr>
          <w:rFonts w:ascii="Courier New" w:hAnsi="Courier New" w:cs="Courier New"/>
          <w:sz w:val="20"/>
          <w:szCs w:val="20"/>
        </w:rPr>
        <w:t>)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├──────────┼──────────┼─────────┼─────────┼───────────┼───────┤               ├──────────────┤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│2014 год  │1116571   │117240   │136780   │ 136780    │ 725771│               │     977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│          │          │         │(потреб- │           │       │               │             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│          │          │         │</w:t>
      </w:r>
      <w:proofErr w:type="spellStart"/>
      <w:r>
        <w:rPr>
          <w:rFonts w:ascii="Courier New" w:hAnsi="Courier New" w:cs="Courier New"/>
          <w:sz w:val="20"/>
          <w:szCs w:val="20"/>
        </w:rPr>
        <w:t>ность</w:t>
      </w:r>
      <w:proofErr w:type="spellEnd"/>
      <w:r>
        <w:rPr>
          <w:rFonts w:ascii="Courier New" w:hAnsi="Courier New" w:cs="Courier New"/>
          <w:sz w:val="20"/>
          <w:szCs w:val="20"/>
        </w:rPr>
        <w:t>)   │           │       │               │             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├──────────┼──────────┼─────────┼─────────┼───────────┼───────┤               ├──────────────┤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  │          │         │40000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│          │          │         │(</w:t>
      </w:r>
      <w:proofErr w:type="spellStart"/>
      <w:r>
        <w:rPr>
          <w:rFonts w:ascii="Courier New" w:hAnsi="Courier New" w:cs="Courier New"/>
          <w:sz w:val="20"/>
          <w:szCs w:val="20"/>
        </w:rPr>
        <w:t>преду</w:t>
      </w:r>
      <w:proofErr w:type="spellEnd"/>
      <w:r>
        <w:rPr>
          <w:rFonts w:ascii="Courier New" w:hAnsi="Courier New" w:cs="Courier New"/>
          <w:sz w:val="20"/>
          <w:szCs w:val="20"/>
        </w:rPr>
        <w:t>-  │           │       │               │             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  │          │         │смотрено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  │          │         │в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  │          │         │областном│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  │          │         │</w:t>
      </w:r>
      <w:proofErr w:type="gramStart"/>
      <w:r>
        <w:rPr>
          <w:rFonts w:ascii="Courier New" w:hAnsi="Courier New" w:cs="Courier New"/>
          <w:sz w:val="20"/>
          <w:szCs w:val="20"/>
        </w:rPr>
        <w:t>бюджете</w:t>
      </w:r>
      <w:proofErr w:type="gramEnd"/>
      <w:r>
        <w:rPr>
          <w:rFonts w:ascii="Courier New" w:hAnsi="Courier New" w:cs="Courier New"/>
          <w:sz w:val="20"/>
          <w:szCs w:val="20"/>
        </w:rPr>
        <w:t>)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├──────────┼──────────┼─────────┼─────────┼───────────┼───────┤               ├──────────────┤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│2015 год  │1116571   │117240   │136780   │ 136780    │ 725771│               │     977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│          │          │         │(потреб- │           │       │               │             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│          │          │         │</w:t>
      </w:r>
      <w:proofErr w:type="spellStart"/>
      <w:r>
        <w:rPr>
          <w:rFonts w:ascii="Courier New" w:hAnsi="Courier New" w:cs="Courier New"/>
          <w:sz w:val="20"/>
          <w:szCs w:val="20"/>
        </w:rPr>
        <w:t>ность</w:t>
      </w:r>
      <w:proofErr w:type="spellEnd"/>
      <w:r>
        <w:rPr>
          <w:rFonts w:ascii="Courier New" w:hAnsi="Courier New" w:cs="Courier New"/>
          <w:sz w:val="20"/>
          <w:szCs w:val="20"/>
        </w:rPr>
        <w:t>)   │           │       │               │             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  │          │         ├─────────┤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  │          │         │40000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│          │          │         │(</w:t>
      </w:r>
      <w:proofErr w:type="spellStart"/>
      <w:r>
        <w:rPr>
          <w:rFonts w:ascii="Courier New" w:hAnsi="Courier New" w:cs="Courier New"/>
          <w:sz w:val="20"/>
          <w:szCs w:val="20"/>
        </w:rPr>
        <w:t>преду</w:t>
      </w:r>
      <w:proofErr w:type="spellEnd"/>
      <w:r>
        <w:rPr>
          <w:rFonts w:ascii="Courier New" w:hAnsi="Courier New" w:cs="Courier New"/>
          <w:sz w:val="20"/>
          <w:szCs w:val="20"/>
        </w:rPr>
        <w:t>-  │           │       │               │             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  │          │         │смотрено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  │          │         │в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  │          │         │областном│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  │          │         │</w:t>
      </w:r>
      <w:proofErr w:type="gramStart"/>
      <w:r>
        <w:rPr>
          <w:rFonts w:ascii="Courier New" w:hAnsi="Courier New" w:cs="Courier New"/>
          <w:sz w:val="20"/>
          <w:szCs w:val="20"/>
        </w:rPr>
        <w:t>бюджете</w:t>
      </w:r>
      <w:proofErr w:type="gramEnd"/>
      <w:r>
        <w:rPr>
          <w:rFonts w:ascii="Courier New" w:hAnsi="Courier New" w:cs="Courier New"/>
          <w:sz w:val="20"/>
          <w:szCs w:val="20"/>
        </w:rPr>
        <w:t>)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┼──────────┼─────────┼─────────┼───────────┼───────┼───────────────┼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│Изготовление   │2011 -    │    -     │    -    │    -    │     -     │   -   │Департамент    │</w:t>
      </w:r>
      <w:proofErr w:type="gramStart"/>
      <w:r>
        <w:rPr>
          <w:rFonts w:ascii="Courier New" w:hAnsi="Courier New" w:cs="Courier New"/>
          <w:sz w:val="20"/>
          <w:szCs w:val="20"/>
        </w:rPr>
        <w:t>Изготовленные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│бланков        │2015 годы │          │         │         │           │       │архитектуры и  │бланки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│свидетельств о │(по мере  │          │         │         │           │       │строительства  │             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│праве на       │</w:t>
      </w:r>
      <w:proofErr w:type="spellStart"/>
      <w:r>
        <w:rPr>
          <w:rFonts w:ascii="Courier New" w:hAnsi="Courier New" w:cs="Courier New"/>
          <w:sz w:val="20"/>
          <w:szCs w:val="20"/>
        </w:rPr>
        <w:t>необход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│         │         │           │       │Томской области│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│получение      │мости)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│социальной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│выплаты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│приобретение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│жилого   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│помещения или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│строительство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│индивидуального│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│жилого дома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┼──────────┼─────────┼─────────┼───────────┼───────┼───────────────┼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│Установление   │2011 -    │    -     │    -    │    -    │     -     │   -   │Органы </w:t>
      </w:r>
      <w:proofErr w:type="spellStart"/>
      <w:r>
        <w:rPr>
          <w:rFonts w:ascii="Courier New" w:hAnsi="Courier New" w:cs="Courier New"/>
          <w:sz w:val="20"/>
          <w:szCs w:val="20"/>
        </w:rPr>
        <w:t>местного│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Утвержденный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│норматива      │2015 годы │          │         │         │           │       │самоуправления │норматив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│стоимости 1 кв.│(</w:t>
      </w:r>
      <w:proofErr w:type="spellStart"/>
      <w:r>
        <w:rPr>
          <w:rFonts w:ascii="Courier New" w:hAnsi="Courier New" w:cs="Courier New"/>
          <w:sz w:val="20"/>
          <w:szCs w:val="20"/>
        </w:rPr>
        <w:t>ежеква</w:t>
      </w:r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│         │         │           │       │муниципальных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</w:t>
      </w:r>
      <w:proofErr w:type="spellStart"/>
      <w:r>
        <w:rPr>
          <w:rFonts w:ascii="Courier New" w:hAnsi="Courier New" w:cs="Courier New"/>
          <w:sz w:val="20"/>
          <w:szCs w:val="20"/>
        </w:rPr>
        <w:t>площади│тально</w:t>
      </w:r>
      <w:proofErr w:type="spellEnd"/>
      <w:r>
        <w:rPr>
          <w:rFonts w:ascii="Courier New" w:hAnsi="Courier New" w:cs="Courier New"/>
          <w:sz w:val="20"/>
          <w:szCs w:val="20"/>
        </w:rPr>
        <w:t>)   │          │         │         │           │       │образований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│жилья по       │          │          │         │         │           │       │Томской области│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│муниципальному │          │          │         │         │           │       │(по            │             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│образованию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│          │         │         │           │       │согласованию)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│расчета размера│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│социальных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│выплат   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┼──────────┼─────────┼─────────┼───────────┼───────┼───────────────┼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│Формирование   │2011 -    │    -     │    -    │    -    │     -     │   -   │Органы </w:t>
      </w:r>
      <w:proofErr w:type="spellStart"/>
      <w:r>
        <w:rPr>
          <w:rFonts w:ascii="Courier New" w:hAnsi="Courier New" w:cs="Courier New"/>
          <w:sz w:val="20"/>
          <w:szCs w:val="20"/>
        </w:rPr>
        <w:t>местного│</w:t>
      </w:r>
      <w:proofErr w:type="gramStart"/>
      <w:r>
        <w:rPr>
          <w:rFonts w:ascii="Courier New" w:hAnsi="Courier New" w:cs="Courier New"/>
          <w:sz w:val="20"/>
          <w:szCs w:val="20"/>
        </w:rPr>
        <w:t>Сформированный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│списков молодых│2015 годы │          │         │         │           │       │самоуправления │и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утвержденный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│семей -        │(ежегодно,│          │         │         │           │       │муниципальных  │список молодых│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│участников     │до 1      │          │         │         │           │       │образований    │семей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│федеральной    │сентября) │          │         │         │           │       │Томской области│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hyperlink r:id="rId1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>,     │          │          │         │         │           │       │(по            │             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изъявивших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│          │         │         │           │       │согласованию)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│желание  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│получить 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│социальную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│выплату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│приобретение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│жилого   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│помещения или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│создание 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│объекта  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│индивидуального│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│жилищного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│строительства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│планируемом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│году, и  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│представление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│их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│Департамент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│архитектуры и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│строительства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│Томской области│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┼──────────┼─────────┼─────────┼───────────┼───────┼───────────────┼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│Конкурсный     │2011 -    │    -     │    -    │    -    │     -     │   -   │Департамент    │Проведенный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│отбор          │2015 годы │          │         │         │           │       │архитектуры и  │отбор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│          │         │         │           │       │строительства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│образований    │          │          │         │         │           │       │Томской области│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│Томской области│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│для участия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│федеральной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1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программе</w:t>
        </w:r>
      </w:hyperlink>
      <w:r>
        <w:rPr>
          <w:rFonts w:ascii="Courier New" w:hAnsi="Courier New" w:cs="Courier New"/>
          <w:sz w:val="20"/>
          <w:szCs w:val="20"/>
        </w:rPr>
        <w:t>;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│распределение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│субсидий </w:t>
      </w:r>
      <w:proofErr w:type="gramStart"/>
      <w:r>
        <w:rPr>
          <w:rFonts w:ascii="Courier New" w:hAnsi="Courier New" w:cs="Courier New"/>
          <w:sz w:val="20"/>
          <w:szCs w:val="20"/>
        </w:rPr>
        <w:t>между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│муниципальными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│образованиями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│Томской области│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методике,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│установленной  │          │          │         │         │           │       │               │             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│Администрацией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│Томской области│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┼──────────┼─────────┼─────────┼───────────┼───────┼───────────────┼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│Оформление и   │2011 -    │    -     │    -    │    -    │     -     │   -   │Органы </w:t>
      </w:r>
      <w:proofErr w:type="spellStart"/>
      <w:r>
        <w:rPr>
          <w:rFonts w:ascii="Courier New" w:hAnsi="Courier New" w:cs="Courier New"/>
          <w:sz w:val="20"/>
          <w:szCs w:val="20"/>
        </w:rPr>
        <w:t>местного│Количество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│выдача молодым │2015 годы │          │         │         │           │       │самоуправления │</w:t>
      </w:r>
      <w:proofErr w:type="gramStart"/>
      <w:r>
        <w:rPr>
          <w:rFonts w:ascii="Courier New" w:hAnsi="Courier New" w:cs="Courier New"/>
          <w:sz w:val="20"/>
          <w:szCs w:val="20"/>
        </w:rPr>
        <w:t>выданных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│семьям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│          │         │         │           │       │муниципальных  │свидетельств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│          │         │         │           │       │образований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│          │         │         │           │       │Томской области│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│свидетельств о │          │          │         │         │           │       │(по            │             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│праве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│          │         │         │           │       │согласованию)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│получение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│социальной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│выплаты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│приобретение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│жилого   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│помещения или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│строительство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│индивидуального│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│жилого дома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┼──────────┼─────────┼─────────┼───────────┼───────┼───────────────┼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│Сбор данных о  │2011 -    │    -     │    -    │    -    │     -     │   -   │Департамент    │</w:t>
      </w:r>
      <w:proofErr w:type="gramStart"/>
      <w:r>
        <w:rPr>
          <w:rFonts w:ascii="Courier New" w:hAnsi="Courier New" w:cs="Courier New"/>
          <w:sz w:val="20"/>
          <w:szCs w:val="20"/>
        </w:rPr>
        <w:t>Единая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│молодых семьях,│2015 годы │          │         │         │           │       │архитектуры и  │</w:t>
      </w:r>
      <w:proofErr w:type="gramStart"/>
      <w:r>
        <w:rPr>
          <w:rFonts w:ascii="Courier New" w:hAnsi="Courier New" w:cs="Courier New"/>
          <w:sz w:val="20"/>
          <w:szCs w:val="20"/>
        </w:rPr>
        <w:t>информационная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│участвующих в  │          │          │         │         │           │       │строительства  │база данных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│федеральной    │          │          │         │         │           │       │Томской </w:t>
      </w:r>
      <w:proofErr w:type="spellStart"/>
      <w:r>
        <w:rPr>
          <w:rFonts w:ascii="Courier New" w:hAnsi="Courier New" w:cs="Courier New"/>
          <w:sz w:val="20"/>
          <w:szCs w:val="20"/>
        </w:rPr>
        <w:t>области│участниках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1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программе</w:t>
        </w:r>
      </w:hyperlink>
      <w:r>
        <w:rPr>
          <w:rFonts w:ascii="Courier New" w:hAnsi="Courier New" w:cs="Courier New"/>
          <w:sz w:val="20"/>
          <w:szCs w:val="20"/>
        </w:rPr>
        <w:t>,     │          │          │         │         │           │       │               │федеральной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предоставляемых</w:t>
      </w:r>
      <w:proofErr w:type="gramEnd"/>
      <w:r>
        <w:rPr>
          <w:rFonts w:ascii="Courier New" w:hAnsi="Courier New" w:cs="Courier New"/>
          <w:sz w:val="20"/>
          <w:szCs w:val="20"/>
        </w:rPr>
        <w:t>│          │          │         │         │           │       │               │</w:t>
      </w:r>
      <w:hyperlink r:id="rId1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по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│органами       │          │          │         │         │           │       │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Томской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│местного       │          │          │         │         │           │       │               │области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│самоуправления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│муниципальных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│образований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│Томской  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│области, и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│формирование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│единой   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│информационной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│базы данных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участниках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│федеральной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1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│Томской области│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┼──────────┼─────────┼─────────┼───────────┼───────┼───────────────┼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│Разработка     │2011 год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    -     │    -    │    -    │     -     │   -   │</w:t>
      </w:r>
      <w:proofErr w:type="gramEnd"/>
      <w:r>
        <w:rPr>
          <w:rFonts w:ascii="Courier New" w:hAnsi="Courier New" w:cs="Courier New"/>
          <w:sz w:val="20"/>
          <w:szCs w:val="20"/>
        </w:rPr>
        <w:t>Департамент    │Утвержденный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│порядка        │          │          │         │         │           │       │архитектуры и  │порядок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│формирования   │          │          │         │         │           │       │строительства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│органами       │          │          │         │         │           │       │Томской области│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│местного 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│самоуправления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│муниципальных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│образований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│Томской области│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│списков молодых│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│семей -  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│участников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│федеральной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1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>,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│изъявивших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│желание  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│получить 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│социальную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│выплату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│приобретение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│жилого   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│помещения или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│создание 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│объекта  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│индивидуального│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│жилищного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│строительства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│планируемом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│году     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┼──────────┼─────────┼─────────┼───────────┼───────┼───────────────┼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│Разработка     │2011 год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    -     │    -    │    -    │     -     │   -   │</w:t>
      </w:r>
      <w:proofErr w:type="gramEnd"/>
      <w:r>
        <w:rPr>
          <w:rFonts w:ascii="Courier New" w:hAnsi="Courier New" w:cs="Courier New"/>
          <w:sz w:val="20"/>
          <w:szCs w:val="20"/>
        </w:rPr>
        <w:t>Департамент    │Утвержденный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│порядка        │          │          │         │         │           │       │архитектуры и  │порядок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│проведения     │          │          │         │         │           │       │строительства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конкурсного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│          │         │         │           │       │Томской области│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│отбора   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│муниципальных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│образований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│Томской области│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│для участия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│федеральной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1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программе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┼──────────┼─────────┼─────────┼───────────┼───────┼───────────────┼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│Разработка и   │2011 год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    -     │    -    │    -    │     -     │   - 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Органы </w:t>
      </w:r>
      <w:proofErr w:type="spellStart"/>
      <w:r>
        <w:rPr>
          <w:rFonts w:ascii="Courier New" w:hAnsi="Courier New" w:cs="Courier New"/>
          <w:sz w:val="20"/>
          <w:szCs w:val="20"/>
        </w:rPr>
        <w:t>местного│Утвержденные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│утверждение    │          │          │         │         │           │       │самоуправления │программы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│изменений в    │          │          │         │         │           │       │муниципальных  │(утвержденные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│ранее принятые │          │          │         │         │           │       │образований    │изменения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│муниципальные  │          │          │         │         │           │       │Томской </w:t>
      </w:r>
      <w:proofErr w:type="spellStart"/>
      <w:r>
        <w:rPr>
          <w:rFonts w:ascii="Courier New" w:hAnsi="Courier New" w:cs="Courier New"/>
          <w:sz w:val="20"/>
          <w:szCs w:val="20"/>
        </w:rPr>
        <w:t>области│программы</w:t>
      </w:r>
      <w:proofErr w:type="spellEnd"/>
      <w:r>
        <w:rPr>
          <w:rFonts w:ascii="Courier New" w:hAnsi="Courier New" w:cs="Courier New"/>
          <w:sz w:val="20"/>
          <w:szCs w:val="20"/>
        </w:rPr>
        <w:t>)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│программы по   │          │          │         │         │           │       │(по            │             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│обеспечению    │          │          │         │         │           │       │согласованию)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│жильем молодых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│семей либо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│принятие </w:t>
      </w:r>
      <w:proofErr w:type="gramStart"/>
      <w:r>
        <w:rPr>
          <w:rFonts w:ascii="Courier New" w:hAnsi="Courier New" w:cs="Courier New"/>
          <w:sz w:val="20"/>
          <w:szCs w:val="20"/>
        </w:rPr>
        <w:t>новых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│муниципальных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 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┼──────────┼─────────┼─────────┼───────────┼───────┼───────────────┼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│Определение    │2011 год  │    -     │    -    │    -    │     -     │   -   │Департамент    │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│форм отчетности│          │          │         │         │           │       │архитектуры и  │формы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│органов        │          │          │         │         │           │       │строительства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│местного       │          │          │         │         │           │       │Томской области│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│самоуправления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│муниципальных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│образований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│Томской области│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       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использовании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│бюджетных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│средств, 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│выделенных на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│реализацию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│программных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│мероприятий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┼──────────┼─────────┼─────────┼───────────┼───────┼───────────────┼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│Отбор банков в │2011 год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    -     │    -    │    -    │     -     │   -   │</w:t>
      </w:r>
      <w:proofErr w:type="gramEnd"/>
      <w:r>
        <w:rPr>
          <w:rFonts w:ascii="Courier New" w:hAnsi="Courier New" w:cs="Courier New"/>
          <w:sz w:val="20"/>
          <w:szCs w:val="20"/>
        </w:rPr>
        <w:t>Департамент    │Проведенный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│          │          │         │         │           │       │архитектуры и  │отбор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│установленными │          │          │         │         │           │       │строительства  │             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│          │         │         │           │       │Томской области│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уровне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│критериями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│обслуживания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│средств, 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│предоставляемых│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качестве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│социальных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│выплат молодым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│семьям   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┼──────────┼─────────┼─────────┼───────────┼───────┼───────────────┼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│Отбор          │2011 год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    -     │    -    │    -    │     -     │   -   │</w:t>
      </w:r>
      <w:proofErr w:type="gramEnd"/>
      <w:r>
        <w:rPr>
          <w:rFonts w:ascii="Courier New" w:hAnsi="Courier New" w:cs="Courier New"/>
          <w:sz w:val="20"/>
          <w:szCs w:val="20"/>
        </w:rPr>
        <w:t>Департамент    │Проведенный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│уполномоченных │          │          │         │         │           │       │архитектуры и  │отбор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│организаций,   │          │          │         │         │           │       │строительства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│          │         │         │           │       │Томской области│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│оказание услуг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молодых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│семей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│приобретению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│жилого   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│помещения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экономкласса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│первичном </w:t>
      </w:r>
      <w:proofErr w:type="gramStart"/>
      <w:r>
        <w:rPr>
          <w:rFonts w:ascii="Courier New" w:hAnsi="Courier New" w:cs="Courier New"/>
          <w:sz w:val="20"/>
          <w:szCs w:val="20"/>
        </w:rPr>
        <w:t>рынке</w:t>
      </w:r>
      <w:proofErr w:type="gramEnd"/>
      <w:r>
        <w:rPr>
          <w:rFonts w:ascii="Courier New" w:hAnsi="Courier New" w:cs="Courier New"/>
          <w:sz w:val="20"/>
          <w:szCs w:val="20"/>
        </w:rPr>
        <w:t>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│жилья (при     │          │          │         │         │           │       │               │             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│необходимости)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┼──────────┼─────────┼─────────┼───────────┼───────┼───────────────┼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│Признание      │2011 -    │    -     │    -    │    -    │     -     │   -   │Органы </w:t>
      </w:r>
      <w:proofErr w:type="spellStart"/>
      <w:r>
        <w:rPr>
          <w:rFonts w:ascii="Courier New" w:hAnsi="Courier New" w:cs="Courier New"/>
          <w:sz w:val="20"/>
          <w:szCs w:val="20"/>
        </w:rPr>
        <w:t>местного│Количество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│молодых семей  │2015 годы │          │         │         │           │       │самоуправления │молодых семей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│нуждающимися в │          │          │         │         │           │       │муниципальных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улучшении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│          │         │         │           │       │образований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жилищных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│          │         │         │           │       │Томской области│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│условий и      │          │          │         │         │           │       │(по            │             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│участниками    │          │          │         │         │           │       │согласованию)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│федеральной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1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    │          │         │         │   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┴──────────┴──────────┴─────────┴─────────┴───────────┴───────┴───────────────┴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" w:name="Par784"/>
      <w:bookmarkEnd w:id="21"/>
      <w:r>
        <w:rPr>
          <w:rFonts w:ascii="Courier New" w:hAnsi="Courier New" w:cs="Courier New"/>
          <w:sz w:val="20"/>
          <w:szCs w:val="20"/>
        </w:rPr>
        <w:t>│Задача 2: создание условий для привлечения молодыми семьями собственных средств, дополнительных финансовых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</w:t>
      </w:r>
      <w:proofErr w:type="gramStart"/>
      <w:r>
        <w:rPr>
          <w:rFonts w:ascii="Courier New" w:hAnsi="Courier New" w:cs="Courier New"/>
          <w:sz w:val="20"/>
          <w:szCs w:val="20"/>
        </w:rPr>
        <w:t>дств кр</w:t>
      </w:r>
      <w:proofErr w:type="gramEnd"/>
      <w:r>
        <w:rPr>
          <w:rFonts w:ascii="Courier New" w:hAnsi="Courier New" w:cs="Courier New"/>
          <w:sz w:val="20"/>
          <w:szCs w:val="20"/>
        </w:rPr>
        <w:t>едитных и других организаций, предоставляющих кредиты и займы, в том числе ипотечные жилищные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│кредиты, для приобретения жилья или строительства индивидуального жилья               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┬──────────┬──────────┬─────────┬────────────┬────────┬───────┬───────────────┬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│Разработка     │2011 год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    -     │    -    │     -      │   -    │   -   │</w:t>
      </w:r>
      <w:proofErr w:type="gramEnd"/>
      <w:r>
        <w:rPr>
          <w:rFonts w:ascii="Courier New" w:hAnsi="Courier New" w:cs="Courier New"/>
          <w:sz w:val="20"/>
          <w:szCs w:val="20"/>
        </w:rPr>
        <w:t>Департамент    │Утвержденный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│порядка и      │          │          │         │            │        │       │архитектуры и  │порядок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│условий        │          │          │         │            │        │       │строительства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│признания      │          │          │         │            │        │       │Томской области│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│молодой семьи, │          │          │         │            │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│имеющей        │          │          │         │            │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│достаточные    │          │          │         │            │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│доходы,        │          │          │         │            │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│позволяющие    │          │          │         │            │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│получить       │          │          │         │            │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│кредит, либо   │          │          │         │            │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│иные денежные  │          │          │         │            │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│средства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│          │         │            │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│оплаты         │          │          │         │            │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│расчетной      │          │          │         │            │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│(средней)      │          │          │         │            │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│стоимости жилья│          │          │         │            │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части,       │          │          │         │            │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│превышающей    │          │          │         │            │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│размер         │          │          │         │            │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│предоставляемой│          │          │         │            │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│социальной     │          │          │         │            │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│выплаты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│          │         │            │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│приобретение   │          │          │         │            │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│жилого         │          │          │         │            │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│помещения или  │          │          │         │            │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│создание       │          │          │         │            │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│объекта        │          │          │         │            │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│индивидуального│          │          │         │            │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│жилищного      │          │          │         │            │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│строительства  │          │          │         │            │        │       │       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┼──────────┼─────────┼────────────┼────────┼───────┼───────────────┼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│Организация    │2011 -    │    -     │    -    │     -      │   -    │   -   │</w:t>
      </w:r>
      <w:proofErr w:type="gramStart"/>
      <w:r>
        <w:rPr>
          <w:rFonts w:ascii="Courier New" w:hAnsi="Courier New" w:cs="Courier New"/>
          <w:sz w:val="20"/>
          <w:szCs w:val="20"/>
        </w:rPr>
        <w:t>Структурные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│Размещенная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│информационно- │2015 годы │          │         │            │        │       │подразделения  │информация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│разъяснительной│(по мере  │          │         │            │        │       │Администрации  │средствах    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│работы среди   │</w:t>
      </w:r>
      <w:proofErr w:type="spellStart"/>
      <w:r>
        <w:rPr>
          <w:rFonts w:ascii="Courier New" w:hAnsi="Courier New" w:cs="Courier New"/>
          <w:sz w:val="20"/>
          <w:szCs w:val="20"/>
        </w:rPr>
        <w:t>необход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│         │            │        │       │Томской        │массовой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│населения </w:t>
      </w:r>
      <w:proofErr w:type="gramStart"/>
      <w:r>
        <w:rPr>
          <w:rFonts w:ascii="Courier New" w:hAnsi="Courier New" w:cs="Courier New"/>
          <w:sz w:val="20"/>
          <w:szCs w:val="20"/>
        </w:rPr>
        <w:t>по   │мости</w:t>
      </w:r>
      <w:proofErr w:type="gramEnd"/>
      <w:r>
        <w:rPr>
          <w:rFonts w:ascii="Courier New" w:hAnsi="Courier New" w:cs="Courier New"/>
          <w:sz w:val="20"/>
          <w:szCs w:val="20"/>
        </w:rPr>
        <w:t>)    │          │         │            │        │       │области,       │информации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│освещению целей│          │          │         │            │        │       │Департамент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задач        │          │          │         │            │        │       │архитектуры и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│          │         │            │        │       │строительства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12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и    │          │          │         │            │        │       │Томской 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│государственной│          │          │         │            │        │       │области,   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│          │          │         │            │        │       │органы местного│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  │          │         │            │        │       │самоуправления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  │          │         │            │        │       │муниципальных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  │          │         │            │        │       │образований  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  │          │         │            │        │       │Томской области│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│          │          │         │            │        │       │(по            │             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  │          │         │            │        │       │согласованию)  │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2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Томской области от 10.09.2013 N 380а)               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┴──────────┴──────────┴─────────┴────────────┴────────┴───────┴───────────────┴──────────────┘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841"/>
      <w:bookmarkEnd w:id="22"/>
      <w:r>
        <w:rPr>
          <w:rFonts w:ascii="Calibri" w:hAnsi="Calibri" w:cs="Calibri"/>
        </w:rPr>
        <w:t>&lt;*&gt; Объем финансирования за счет средств федерального бюджета, областного бюджета и местных бюджетов подлежит ежегодной корректировке исходя из возможностей бюджетов всех уровней.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847"/>
      <w:bookmarkEnd w:id="23"/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3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"Обеспечение жильем молодых семей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Томской области на 2011 - 2015 годы"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4" w:name="Par852"/>
      <w:bookmarkEnd w:id="24"/>
      <w:r>
        <w:rPr>
          <w:rFonts w:ascii="Calibri" w:hAnsi="Calibri" w:cs="Calibri"/>
          <w:b/>
          <w:bCs/>
        </w:rPr>
        <w:t>РЕСУРСНОЕ ОБЕСПЕЧЕНИЕ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ПО РЕАЛИЗАЦИИ ГОСУДАРСТВЕННОЙ ПРОГРАММЫ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</w:t>
      </w:r>
      <w:proofErr w:type="gramEnd"/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 учетом прогноза цен на соответствующие годы) </w:t>
      </w:r>
      <w:hyperlink w:anchor="Par9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82DB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┌───────────────┬─────────┬────────────────────────────────────────────────────────────┐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  │                   Потребность (прогноз)     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Наименование  │ Единица ├──────────┬─────────────────────────────────────────────────┤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ресурса    │</w:t>
      </w:r>
      <w:proofErr w:type="gramStart"/>
      <w:r>
        <w:rPr>
          <w:rFonts w:ascii="Courier New" w:hAnsi="Courier New" w:cs="Courier New"/>
          <w:sz w:val="16"/>
          <w:szCs w:val="16"/>
        </w:rPr>
        <w:t>измерения</w:t>
      </w:r>
      <w:proofErr w:type="gramEnd"/>
      <w:r>
        <w:rPr>
          <w:rFonts w:ascii="Courier New" w:hAnsi="Courier New" w:cs="Courier New"/>
          <w:sz w:val="16"/>
          <w:szCs w:val="16"/>
        </w:rPr>
        <w:t>│          │              в том числе по годам  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  │  всего   ├─────────┬─────────┬─────────┬─────────┬─────────┤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  │          │  2011   │  2012   │  2013   │  2014   │  2015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1       │    2    │    3     │    4    │    5    │    6    │    7    │    8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│Расходы на     │тыс.     │4332863,25│526068,76│457081,49│ 1116571 │ 1116571 │ 1116571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│реализацию     │рублей   │          │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│государственной│         │          │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│программы -    │         │          │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│всего,         │         │          │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том числе:   │         │          │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124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Администрации Томской области от 10.09.2013 N 380а)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│финансовые     │тыс.     │4332863,25│526068,76│457081,49│ 1116571 │ 1116571 │ 1116571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│ресурсы,       │рублей   │          │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том числе    │         │          │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 источникам  │         │          │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│финансирования:│         │          │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│местный бюджет │тыс.     │ 528555,1 │ 58000   │ 60215,1 │  136780 │  136780 │  136780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│рублей   │          │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│областной      │тыс.     │ 528340   │ 58000   │ 60000   │136780   │136780   │136780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│бюджет         │рублей   │          │         │         │(потреб- │(потреб- │(потреб-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│         │          │         │         │</w:t>
      </w:r>
      <w:proofErr w:type="spellStart"/>
      <w:r>
        <w:rPr>
          <w:rFonts w:ascii="Courier New" w:hAnsi="Courier New" w:cs="Courier New"/>
          <w:sz w:val="16"/>
          <w:szCs w:val="16"/>
        </w:rPr>
        <w:t>ность</w:t>
      </w:r>
      <w:proofErr w:type="spellEnd"/>
      <w:r>
        <w:rPr>
          <w:rFonts w:ascii="Courier New" w:hAnsi="Courier New" w:cs="Courier New"/>
          <w:sz w:val="16"/>
          <w:szCs w:val="16"/>
        </w:rPr>
        <w:t>)   │</w:t>
      </w:r>
      <w:proofErr w:type="spellStart"/>
      <w:r>
        <w:rPr>
          <w:rFonts w:ascii="Courier New" w:hAnsi="Courier New" w:cs="Courier New"/>
          <w:sz w:val="16"/>
          <w:szCs w:val="16"/>
        </w:rPr>
        <w:t>ность</w:t>
      </w:r>
      <w:proofErr w:type="spellEnd"/>
      <w:r>
        <w:rPr>
          <w:rFonts w:ascii="Courier New" w:hAnsi="Courier New" w:cs="Courier New"/>
          <w:sz w:val="16"/>
          <w:szCs w:val="16"/>
        </w:rPr>
        <w:t>)   │</w:t>
      </w:r>
      <w:proofErr w:type="spellStart"/>
      <w:r>
        <w:rPr>
          <w:rFonts w:ascii="Courier New" w:hAnsi="Courier New" w:cs="Courier New"/>
          <w:sz w:val="16"/>
          <w:szCs w:val="16"/>
        </w:rPr>
        <w:t>ность</w:t>
      </w:r>
      <w:proofErr w:type="spellEnd"/>
      <w:r>
        <w:rPr>
          <w:rFonts w:ascii="Courier New" w:hAnsi="Courier New" w:cs="Courier New"/>
          <w:sz w:val="16"/>
          <w:szCs w:val="16"/>
        </w:rPr>
        <w:t>)  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  │          │         │         ├─────────┼─────────┼─────────┤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  │          │         │         │40000    │40000    │40000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  │          │         │         │(</w:t>
      </w:r>
      <w:proofErr w:type="spellStart"/>
      <w:r>
        <w:rPr>
          <w:rFonts w:ascii="Courier New" w:hAnsi="Courier New" w:cs="Courier New"/>
          <w:sz w:val="16"/>
          <w:szCs w:val="16"/>
        </w:rPr>
        <w:t>пред</w:t>
      </w:r>
      <w:proofErr w:type="gramStart"/>
      <w:r>
        <w:rPr>
          <w:rFonts w:ascii="Courier New" w:hAnsi="Courier New" w:cs="Courier New"/>
          <w:sz w:val="16"/>
          <w:szCs w:val="16"/>
        </w:rPr>
        <w:t>у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│(</w:t>
      </w:r>
      <w:proofErr w:type="spellStart"/>
      <w:r>
        <w:rPr>
          <w:rFonts w:ascii="Courier New" w:hAnsi="Courier New" w:cs="Courier New"/>
          <w:sz w:val="16"/>
          <w:szCs w:val="16"/>
        </w:rPr>
        <w:t>преду</w:t>
      </w:r>
      <w:proofErr w:type="spellEnd"/>
      <w:r>
        <w:rPr>
          <w:rFonts w:ascii="Courier New" w:hAnsi="Courier New" w:cs="Courier New"/>
          <w:sz w:val="16"/>
          <w:szCs w:val="16"/>
        </w:rPr>
        <w:t>-  │(</w:t>
      </w:r>
      <w:proofErr w:type="spellStart"/>
      <w:r>
        <w:rPr>
          <w:rFonts w:ascii="Courier New" w:hAnsi="Courier New" w:cs="Courier New"/>
          <w:sz w:val="16"/>
          <w:szCs w:val="16"/>
        </w:rPr>
        <w:t>преду</w:t>
      </w:r>
      <w:proofErr w:type="spellEnd"/>
      <w:r>
        <w:rPr>
          <w:rFonts w:ascii="Courier New" w:hAnsi="Courier New" w:cs="Courier New"/>
          <w:sz w:val="16"/>
          <w:szCs w:val="16"/>
        </w:rPr>
        <w:t>-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  │          │         │         │смотрено │</w:t>
      </w:r>
      <w:proofErr w:type="gramStart"/>
      <w:r>
        <w:rPr>
          <w:rFonts w:ascii="Courier New" w:hAnsi="Courier New" w:cs="Courier New"/>
          <w:sz w:val="16"/>
          <w:szCs w:val="16"/>
        </w:rPr>
        <w:t>смотрено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│смотрено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  │          │         │         │в        │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│в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  │          │         │         │</w:t>
      </w:r>
      <w:proofErr w:type="spellStart"/>
      <w:r>
        <w:rPr>
          <w:rFonts w:ascii="Courier New" w:hAnsi="Courier New" w:cs="Courier New"/>
          <w:sz w:val="16"/>
          <w:szCs w:val="16"/>
        </w:rPr>
        <w:t>областном│</w:t>
      </w:r>
      <w:proofErr w:type="gramStart"/>
      <w:r>
        <w:rPr>
          <w:rFonts w:ascii="Courier New" w:hAnsi="Courier New" w:cs="Courier New"/>
          <w:sz w:val="16"/>
          <w:szCs w:val="16"/>
        </w:rPr>
        <w:t>областном</w:t>
      </w:r>
      <w:proofErr w:type="gramEnd"/>
      <w:r>
        <w:rPr>
          <w:rFonts w:ascii="Courier New" w:hAnsi="Courier New" w:cs="Courier New"/>
          <w:sz w:val="16"/>
          <w:szCs w:val="16"/>
        </w:rPr>
        <w:t>│областном</w:t>
      </w:r>
      <w:proofErr w:type="spellEnd"/>
      <w:r>
        <w:rPr>
          <w:rFonts w:ascii="Courier New" w:hAnsi="Courier New" w:cs="Courier New"/>
          <w:sz w:val="16"/>
          <w:szCs w:val="16"/>
        </w:rPr>
        <w:t>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│         │          │         │         │бюджете) │бюджете) │бюджете)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│федеральный    │тыс.     │ 459607,15│ 68123,76│ 39763,39│  117240 │  117240 │  117240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│бюджет         │рублей   │          │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│внебюджетные   │тыс.     │2816361   │341945   │297103   │  725771 │  725771 │  725771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│источники      │рублей   │          │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│Распределение  │    x    │    x     │    x    │    x    │    x    │    x    │    x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│финансирования │         │          │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 видам       │         │          │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│ресурсов:      │         │          │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│материальн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│тыс.     │4332863,25│526068,76│457081,49│ 1116571 │ 1116571 │ 1116571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технические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│рублей   │          │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│ресурсы        │         │          │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│трудовые       │тыс</w:t>
      </w:r>
      <w:proofErr w:type="gramStart"/>
      <w:r>
        <w:rPr>
          <w:rFonts w:ascii="Courier New" w:hAnsi="Courier New" w:cs="Courier New"/>
          <w:sz w:val="16"/>
          <w:szCs w:val="16"/>
        </w:rPr>
        <w:t>.     │    -     │    -    │    -    │    -    │    -    │    -   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│ресурсы        │рублей   │          │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│прочие виды    │тыс</w:t>
      </w:r>
      <w:proofErr w:type="gramStart"/>
      <w:r>
        <w:rPr>
          <w:rFonts w:ascii="Courier New" w:hAnsi="Courier New" w:cs="Courier New"/>
          <w:sz w:val="16"/>
          <w:szCs w:val="16"/>
        </w:rPr>
        <w:t>.     │    -     │    -    │    -    │    -    │    -    │    -   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│ресурсов       │рублей   │          │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│Расходы на     │    x    │    x     │    x    │    x    │    x    │    x    │    x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│реализацию     │         │          │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│государственной│         │          │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│программы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│          │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│разрезе </w:t>
      </w:r>
      <w:proofErr w:type="gramStart"/>
      <w:r>
        <w:rPr>
          <w:rFonts w:ascii="Courier New" w:hAnsi="Courier New" w:cs="Courier New"/>
          <w:sz w:val="16"/>
          <w:szCs w:val="16"/>
        </w:rPr>
        <w:t>главных</w:t>
      </w:r>
      <w:proofErr w:type="gramEnd"/>
      <w:r>
        <w:rPr>
          <w:rFonts w:ascii="Courier New" w:hAnsi="Courier New" w:cs="Courier New"/>
          <w:sz w:val="16"/>
          <w:szCs w:val="16"/>
        </w:rPr>
        <w:t>│         │          │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│распорядителей │         │          │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│бюджетных      │         │          │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│средств:       │         │          │         │         │         │         │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125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Администрации Томской области от 10.09.2013 N 380а)     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│Департамент    │тыс.     │ 528340   │ 58000   │ 60000   │136780   │136780   │136780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│архитектуры и  │рублей   │          │         │         │(потреб- │(потреб- │(потреб-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│строительства  │         │          │         │         │</w:t>
      </w:r>
      <w:proofErr w:type="spellStart"/>
      <w:r>
        <w:rPr>
          <w:rFonts w:ascii="Courier New" w:hAnsi="Courier New" w:cs="Courier New"/>
          <w:sz w:val="16"/>
          <w:szCs w:val="16"/>
        </w:rPr>
        <w:t>ность</w:t>
      </w:r>
      <w:proofErr w:type="spellEnd"/>
      <w:r>
        <w:rPr>
          <w:rFonts w:ascii="Courier New" w:hAnsi="Courier New" w:cs="Courier New"/>
          <w:sz w:val="16"/>
          <w:szCs w:val="16"/>
        </w:rPr>
        <w:t>)   │</w:t>
      </w:r>
      <w:proofErr w:type="spellStart"/>
      <w:r>
        <w:rPr>
          <w:rFonts w:ascii="Courier New" w:hAnsi="Courier New" w:cs="Courier New"/>
          <w:sz w:val="16"/>
          <w:szCs w:val="16"/>
        </w:rPr>
        <w:t>ность</w:t>
      </w:r>
      <w:proofErr w:type="spellEnd"/>
      <w:r>
        <w:rPr>
          <w:rFonts w:ascii="Courier New" w:hAnsi="Courier New" w:cs="Courier New"/>
          <w:sz w:val="16"/>
          <w:szCs w:val="16"/>
        </w:rPr>
        <w:t>)   │</w:t>
      </w:r>
      <w:proofErr w:type="spellStart"/>
      <w:r>
        <w:rPr>
          <w:rFonts w:ascii="Courier New" w:hAnsi="Courier New" w:cs="Courier New"/>
          <w:sz w:val="16"/>
          <w:szCs w:val="16"/>
        </w:rPr>
        <w:t>ность</w:t>
      </w:r>
      <w:proofErr w:type="spellEnd"/>
      <w:r>
        <w:rPr>
          <w:rFonts w:ascii="Courier New" w:hAnsi="Courier New" w:cs="Courier New"/>
          <w:sz w:val="16"/>
          <w:szCs w:val="16"/>
        </w:rPr>
        <w:t>)  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│Томской области│         │          │         │         ├─────────┼─────────┼─────────┤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  │          │         │         │40000    │40000    │40000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  │          │         │         │(</w:t>
      </w:r>
      <w:proofErr w:type="spellStart"/>
      <w:r>
        <w:rPr>
          <w:rFonts w:ascii="Courier New" w:hAnsi="Courier New" w:cs="Courier New"/>
          <w:sz w:val="16"/>
          <w:szCs w:val="16"/>
        </w:rPr>
        <w:t>пред</w:t>
      </w:r>
      <w:proofErr w:type="gramStart"/>
      <w:r>
        <w:rPr>
          <w:rFonts w:ascii="Courier New" w:hAnsi="Courier New" w:cs="Courier New"/>
          <w:sz w:val="16"/>
          <w:szCs w:val="16"/>
        </w:rPr>
        <w:t>у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│(</w:t>
      </w:r>
      <w:proofErr w:type="spellStart"/>
      <w:r>
        <w:rPr>
          <w:rFonts w:ascii="Courier New" w:hAnsi="Courier New" w:cs="Courier New"/>
          <w:sz w:val="16"/>
          <w:szCs w:val="16"/>
        </w:rPr>
        <w:t>преду</w:t>
      </w:r>
      <w:proofErr w:type="spellEnd"/>
      <w:r>
        <w:rPr>
          <w:rFonts w:ascii="Courier New" w:hAnsi="Courier New" w:cs="Courier New"/>
          <w:sz w:val="16"/>
          <w:szCs w:val="16"/>
        </w:rPr>
        <w:t>-  │(</w:t>
      </w:r>
      <w:proofErr w:type="spellStart"/>
      <w:r>
        <w:rPr>
          <w:rFonts w:ascii="Courier New" w:hAnsi="Courier New" w:cs="Courier New"/>
          <w:sz w:val="16"/>
          <w:szCs w:val="16"/>
        </w:rPr>
        <w:t>преду</w:t>
      </w:r>
      <w:proofErr w:type="spellEnd"/>
      <w:r>
        <w:rPr>
          <w:rFonts w:ascii="Courier New" w:hAnsi="Courier New" w:cs="Courier New"/>
          <w:sz w:val="16"/>
          <w:szCs w:val="16"/>
        </w:rPr>
        <w:t>-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  │          │         │         │смотрено │</w:t>
      </w:r>
      <w:proofErr w:type="gramStart"/>
      <w:r>
        <w:rPr>
          <w:rFonts w:ascii="Courier New" w:hAnsi="Courier New" w:cs="Courier New"/>
          <w:sz w:val="16"/>
          <w:szCs w:val="16"/>
        </w:rPr>
        <w:t>смотрено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│смотрено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  │          │         │         │в        │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│в        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  │          │         │         │</w:t>
      </w:r>
      <w:proofErr w:type="spellStart"/>
      <w:r>
        <w:rPr>
          <w:rFonts w:ascii="Courier New" w:hAnsi="Courier New" w:cs="Courier New"/>
          <w:sz w:val="16"/>
          <w:szCs w:val="16"/>
        </w:rPr>
        <w:t>областном│</w:t>
      </w:r>
      <w:proofErr w:type="gramStart"/>
      <w:r>
        <w:rPr>
          <w:rFonts w:ascii="Courier New" w:hAnsi="Courier New" w:cs="Courier New"/>
          <w:sz w:val="16"/>
          <w:szCs w:val="16"/>
        </w:rPr>
        <w:t>областном</w:t>
      </w:r>
      <w:proofErr w:type="gramEnd"/>
      <w:r>
        <w:rPr>
          <w:rFonts w:ascii="Courier New" w:hAnsi="Courier New" w:cs="Courier New"/>
          <w:sz w:val="16"/>
          <w:szCs w:val="16"/>
        </w:rPr>
        <w:t>│областном</w:t>
      </w:r>
      <w:proofErr w:type="spellEnd"/>
      <w:r>
        <w:rPr>
          <w:rFonts w:ascii="Courier New" w:hAnsi="Courier New" w:cs="Courier New"/>
          <w:sz w:val="16"/>
          <w:szCs w:val="16"/>
        </w:rPr>
        <w:t>│</w:t>
      </w:r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│         │          │         │         │бюджете) │бюджете) │бюджете) │</w:t>
      </w:r>
      <w:proofErr w:type="gramEnd"/>
    </w:p>
    <w:p w:rsidR="00182DB1" w:rsidRDefault="00182DB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└───────────────┴─────────┴──────────┴─────────┴─────────┴─────────┴─────────┴─────────┘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941"/>
      <w:bookmarkEnd w:id="25"/>
      <w:r>
        <w:rPr>
          <w:rFonts w:ascii="Calibri" w:hAnsi="Calibri" w:cs="Calibri"/>
        </w:rPr>
        <w:t>&lt;*&gt; Ресурсное обеспечение мероприятий государственной программы будет уточняться в ходе ее реализации. Объем финансирования за счет средств федерального бюджета, областного бюджета и местных бюджетов подлежит ежегодной корректировке исходя из возможностей бюджетов всех уровней.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948"/>
      <w:bookmarkEnd w:id="26"/>
      <w:r>
        <w:rPr>
          <w:rFonts w:ascii="Calibri" w:hAnsi="Calibri" w:cs="Calibri"/>
        </w:rPr>
        <w:t>Приложение N 4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"Обеспечение жильем молодых семей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Томской области на 2011 - 2015 годы"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7" w:name="Par953"/>
      <w:bookmarkEnd w:id="27"/>
      <w:r>
        <w:rPr>
          <w:rFonts w:ascii="Calibri" w:hAnsi="Calibri" w:cs="Calibri"/>
          <w:b/>
          <w:bCs/>
        </w:rPr>
        <w:t>МЕТОДИКА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РАСЧЕТА СРЕДСТВ ОБЛАСТНОГО БЮДЖЕТА, ВЫДЕЛЯЕМЫХ </w:t>
      </w:r>
      <w:proofErr w:type="gramStart"/>
      <w:r>
        <w:rPr>
          <w:rFonts w:ascii="Calibri" w:hAnsi="Calibri" w:cs="Calibri"/>
          <w:b/>
          <w:bCs/>
        </w:rPr>
        <w:t>МУНИЦИПАЛЬНЫМ</w:t>
      </w:r>
      <w:proofErr w:type="gramEnd"/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ОБРАЗОВАНИЯМ ТОМСКОЙ ОБЛАСТИ НА РЕАЛИЗАЦИЮ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ПРОГРАММЫ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</w:t>
      </w:r>
      <w:proofErr w:type="gramEnd"/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Средства областного бюджета распределяются муниципальным образованиям Томской области, прошедшим конкурсный отбор для участия в федеральной </w:t>
      </w:r>
      <w:hyperlink r:id="rId128" w:history="1">
        <w:r>
          <w:rPr>
            <w:rFonts w:ascii="Calibri" w:hAnsi="Calibri" w:cs="Calibri"/>
            <w:color w:val="0000FF"/>
          </w:rPr>
          <w:t>программе</w:t>
        </w:r>
      </w:hyperlink>
      <w:r>
        <w:rPr>
          <w:rFonts w:ascii="Calibri" w:hAnsi="Calibri" w:cs="Calibri"/>
        </w:rPr>
        <w:t xml:space="preserve"> и государственной программе, пропорционально объему денежных средств, предусмотренных в местных бюджетах на финансирование программных мероприятий. Распределение средств областного бюджета осуществляется с соблюдением процентного соотношения, установленного для бюджетов различных уровней в </w:t>
      </w:r>
      <w:hyperlink w:anchor="Par305" w:history="1">
        <w:r>
          <w:rPr>
            <w:rFonts w:ascii="Calibri" w:hAnsi="Calibri" w:cs="Calibri"/>
            <w:color w:val="0000FF"/>
          </w:rPr>
          <w:t>главе 4</w:t>
        </w:r>
      </w:hyperlink>
      <w:r>
        <w:rPr>
          <w:rFonts w:ascii="Calibri" w:hAnsi="Calibri" w:cs="Calibri"/>
        </w:rPr>
        <w:t xml:space="preserve"> "Механизмы реализации и управления государственной программой, включая ресурсное обеспечение" государственной программы.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10.09.2013 N 380а)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распределении муниципальным образованиям Томской области средств областного бюджета подлежат учету следующие показатели: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 стоимости 1 кв. м общей площади жилья по муниципальному образованию для расчета размера социальных выплат;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средств местного бюджета, предусмотренных на реализацию программных мероприятий;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количество молодых семей - участников федеральной </w:t>
      </w:r>
      <w:hyperlink r:id="rId13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, в том числе вставших на учет нуждающихся в улучшении жилищных условий до 01.03.2005.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областного бюджета, предусмотренные по результатам отбора бюджету муниципального образования Томской области, перераспределяются бюджетам других муниципальных образований Томской области в следующих случаях: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неподписание</w:t>
      </w:r>
      <w:proofErr w:type="spellEnd"/>
      <w:r>
        <w:rPr>
          <w:rFonts w:ascii="Calibri" w:hAnsi="Calibri" w:cs="Calibri"/>
        </w:rPr>
        <w:t xml:space="preserve"> в установленный срок муниципальным образованием Томской области соглашения по реализации программных мероприятий;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муниципальным образованием Томской области соглашения по реализации программных мероприятий;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возникновение оснований, установленных действующим законодательством, препятствующих предоставлению средств областного бюджета;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несоблюдение муниципальным образованием Томской области условий о </w:t>
      </w:r>
      <w:proofErr w:type="spellStart"/>
      <w:r>
        <w:rPr>
          <w:rFonts w:ascii="Calibri" w:hAnsi="Calibri" w:cs="Calibri"/>
        </w:rPr>
        <w:t>софинансировании</w:t>
      </w:r>
      <w:proofErr w:type="spellEnd"/>
      <w:r>
        <w:rPr>
          <w:rFonts w:ascii="Calibri" w:hAnsi="Calibri" w:cs="Calibri"/>
        </w:rPr>
        <w:t xml:space="preserve"> программных мероприятий за счет средств местных бюджетов;</w:t>
      </w:r>
    </w:p>
    <w:p w:rsidR="00182DB1" w:rsidRDefault="0018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у муниципального образования Томской области потребности в бюджетных средствах (остатке бюджетных средств).</w:t>
      </w:r>
      <w:bookmarkStart w:id="28" w:name="_GoBack"/>
      <w:bookmarkEnd w:id="28"/>
    </w:p>
    <w:sectPr w:rsidR="00182DB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B1"/>
    <w:rsid w:val="00182DB1"/>
    <w:rsid w:val="00AD7626"/>
    <w:rsid w:val="00C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D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2D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82D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D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2D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82D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B1AA24D5380655912E1E36B2BBCDF4102F9B7B9D5334AAF635CFBC1EF354318F78670955EF8DCAEB6A478TDg9G" TargetMode="External"/><Relationship Id="rId117" Type="http://schemas.openxmlformats.org/officeDocument/2006/relationships/hyperlink" Target="consultantplus://offline/ref=4B1AA24D5380655912E1FD663DD0814502F6EFB6D03346F83D03A09CB83C494FB0C929D71AF5DDAETBgFG" TargetMode="External"/><Relationship Id="rId21" Type="http://schemas.openxmlformats.org/officeDocument/2006/relationships/hyperlink" Target="consultantplus://offline/ref=4B1AA24D5380655912E1E36B2BBCDF4102F9B7B9D5334AAF635CFBC1EF354318F78670955EF8DCAEB6A478TDg9G" TargetMode="External"/><Relationship Id="rId42" Type="http://schemas.openxmlformats.org/officeDocument/2006/relationships/hyperlink" Target="consultantplus://offline/ref=4B1AA24D5380655912E1E36B2BBCDF4102F9B7B9D5334AAF635CFBC1EF354318F78670955EF8DCAEB6A478TDg9G" TargetMode="External"/><Relationship Id="rId47" Type="http://schemas.openxmlformats.org/officeDocument/2006/relationships/hyperlink" Target="consultantplus://offline/ref=4B1AA24D5380655912E1E36B2BBCDF4102F9B7B9D5334AAF635CFBC1EF354318F78670955EF8DCAEB6A478TDg9G" TargetMode="External"/><Relationship Id="rId63" Type="http://schemas.openxmlformats.org/officeDocument/2006/relationships/hyperlink" Target="consultantplus://offline/ref=4B1AA24D5380655912E1FD663DD0814502F6EFB6D03346F83D03A09CB83C494FB0C929D71AF5DDAETBgFG" TargetMode="External"/><Relationship Id="rId68" Type="http://schemas.openxmlformats.org/officeDocument/2006/relationships/hyperlink" Target="consultantplus://offline/ref=4B1AA24D5380655912E1E36B2BBCDF4102F9B7B9D5334AAF635CFBC1EF354318F78670955EF8DCAEB6A478TDg9G" TargetMode="External"/><Relationship Id="rId84" Type="http://schemas.openxmlformats.org/officeDocument/2006/relationships/hyperlink" Target="consultantplus://offline/ref=4B1AA24D5380655912E1FD663DD0814502F6EFB6D03346F83D03A09CB83C494FB0C929D71AF5DDAETBgFG" TargetMode="External"/><Relationship Id="rId89" Type="http://schemas.openxmlformats.org/officeDocument/2006/relationships/hyperlink" Target="consultantplus://offline/ref=4B1AA24D5380655912E1FD663DD0814502F6EFB6D03346F83D03A09CB83C494FB0C929D71AF5DDAETBgFG" TargetMode="External"/><Relationship Id="rId112" Type="http://schemas.openxmlformats.org/officeDocument/2006/relationships/hyperlink" Target="consultantplus://offline/ref=4B1AA24D5380655912E1FD663DD0814502F6EFB6D03346F83D03A09CB83C494FB0C929D71AF5DDAETBgFG" TargetMode="External"/><Relationship Id="rId16" Type="http://schemas.openxmlformats.org/officeDocument/2006/relationships/hyperlink" Target="consultantplus://offline/ref=4B1AA24D5380655912E1E36B2BBCDF4102F9B7B9D5334AAF635CFBC1EF354318F78670955EF8DCAEB6A478TDg9G" TargetMode="External"/><Relationship Id="rId107" Type="http://schemas.openxmlformats.org/officeDocument/2006/relationships/hyperlink" Target="consultantplus://offline/ref=4B1AA24D5380655912E1E36B2BBCDF4102F9B7B9D5334AAF635CFBC1EF354318F78670955EF8DCAEB6A478TDg9G" TargetMode="External"/><Relationship Id="rId11" Type="http://schemas.openxmlformats.org/officeDocument/2006/relationships/hyperlink" Target="consultantplus://offline/ref=4B1AA24D5380655912E1FD663DD0814502F6EFB6D03346F83D03A09CB83C494FB0C929D71AF4DEA7TBg7G" TargetMode="External"/><Relationship Id="rId32" Type="http://schemas.openxmlformats.org/officeDocument/2006/relationships/hyperlink" Target="consultantplus://offline/ref=4B1AA24D5380655912E1E36B2BBCDF4102F9B7B9D5334AAF635CFBC1EF354318F78670955EF8DCAEB6A478TDg9G" TargetMode="External"/><Relationship Id="rId37" Type="http://schemas.openxmlformats.org/officeDocument/2006/relationships/hyperlink" Target="consultantplus://offline/ref=4B1AA24D5380655912E1E36B2BBCDF4102F9B7B9D5334AAF635CFBC1EF354318F78670955EF8DCAEB6A478TDg9G" TargetMode="External"/><Relationship Id="rId53" Type="http://schemas.openxmlformats.org/officeDocument/2006/relationships/hyperlink" Target="consultantplus://offline/ref=4B1AA24D5380655912E1E36B2BBCDF4102F9B7B9D5334AAF635CFBC1EF354318F78670955EF8DCAEB6A478TDg9G" TargetMode="External"/><Relationship Id="rId58" Type="http://schemas.openxmlformats.org/officeDocument/2006/relationships/hyperlink" Target="consultantplus://offline/ref=4B1AA24D5380655912E1E36B2BBCDF4102F9B7B9D5334AAF635CFBC1EF354318F78670955EF8DCAEB6A478TDg9G" TargetMode="External"/><Relationship Id="rId74" Type="http://schemas.openxmlformats.org/officeDocument/2006/relationships/hyperlink" Target="consultantplus://offline/ref=4B1AA24D5380655912E1FD663DD0814502F6EFB6D03346F83D03A09CB83C494FB0C929D71AF5DDAETBgFG" TargetMode="External"/><Relationship Id="rId79" Type="http://schemas.openxmlformats.org/officeDocument/2006/relationships/hyperlink" Target="consultantplus://offline/ref=4B1AA24D5380655912E1FD663DD0814502F6EFB6D03346F83D03A09CB83C494FB0C929D71AF5DDAETBgFG" TargetMode="External"/><Relationship Id="rId102" Type="http://schemas.openxmlformats.org/officeDocument/2006/relationships/hyperlink" Target="consultantplus://offline/ref=4B1AA24D5380655912E1E36B2BBCDF4102F9B7B9D5334AAF635CFBC1EF354318F78670955EF8DCAEB6A478TDg9G" TargetMode="External"/><Relationship Id="rId123" Type="http://schemas.openxmlformats.org/officeDocument/2006/relationships/hyperlink" Target="consultantplus://offline/ref=4B1AA24D5380655912E1E36B2BBCDF4102F9B7B9D5334AAF635CFBC1EF354318F78670955EF8DCAEB6A478TDg9G" TargetMode="External"/><Relationship Id="rId128" Type="http://schemas.openxmlformats.org/officeDocument/2006/relationships/hyperlink" Target="consultantplus://offline/ref=4B1AA24D5380655912E1FD663DD0814502F6EFB6D03346F83D03A09CB83C494FB0C929D71AF5DDAETBgFG" TargetMode="External"/><Relationship Id="rId5" Type="http://schemas.openxmlformats.org/officeDocument/2006/relationships/hyperlink" Target="consultantplus://offline/ref=4B1AA24D5380655912E1E36B2BBCDF4102F9B7B9D7344DA6695CFBC1EF354318F78670955EF8DCAEB6A478TDg5G" TargetMode="External"/><Relationship Id="rId90" Type="http://schemas.openxmlformats.org/officeDocument/2006/relationships/hyperlink" Target="consultantplus://offline/ref=4B1AA24D5380655912E1E36B2BBCDF4102F9B7B9D5334AAF635CFBC1EF354318F78670955EF8DCAEB6A478TDg9G" TargetMode="External"/><Relationship Id="rId95" Type="http://schemas.openxmlformats.org/officeDocument/2006/relationships/hyperlink" Target="consultantplus://offline/ref=4B1AA24D5380655912E1FD663DD0814502F6EFB6D03346F83D03A09CB83C494FB0C929D71AF5DDAETBgFG" TargetMode="External"/><Relationship Id="rId19" Type="http://schemas.openxmlformats.org/officeDocument/2006/relationships/hyperlink" Target="consultantplus://offline/ref=4B1AA24D5380655912E1E36B2BBCDF4102F9B7B9D5334AAF635CFBC1EF354318F78670955EF8DCAEB6A478TDg9G" TargetMode="External"/><Relationship Id="rId14" Type="http://schemas.openxmlformats.org/officeDocument/2006/relationships/hyperlink" Target="consultantplus://offline/ref=4B1AA24D5380655912E1E36B2BBCDF4102F9B7B9D43745A7645CFBC1EF354318F78670955EF8DCAEB6A478TDg8G" TargetMode="External"/><Relationship Id="rId22" Type="http://schemas.openxmlformats.org/officeDocument/2006/relationships/hyperlink" Target="consultantplus://offline/ref=4B1AA24D5380655912E1FD663DD0814502F6EFB6D03346F83D03A09CB83C494FB0C929D71AF4DCACTBg5G" TargetMode="External"/><Relationship Id="rId27" Type="http://schemas.openxmlformats.org/officeDocument/2006/relationships/hyperlink" Target="consultantplus://offline/ref=4B1AA24D5380655912E1E36B2BBCDF4102F9B7B9D5334AAF635CFBC1EF354318F78670955EF8DCAEB6A478TDg9G" TargetMode="External"/><Relationship Id="rId30" Type="http://schemas.openxmlformats.org/officeDocument/2006/relationships/hyperlink" Target="consultantplus://offline/ref=4B1AA24D5380655912E1E36B2BBCDF4102F9B7B9D5334AAF635CFBC1EF354318F78670955EF8DCAEB6A478TDg9G" TargetMode="External"/><Relationship Id="rId35" Type="http://schemas.openxmlformats.org/officeDocument/2006/relationships/hyperlink" Target="consultantplus://offline/ref=4B1AA24D5380655912E1E36B2BBCDF4102F9B7B9D5334AAF635CFBC1EF354318F78670955EF8DCAEB6A478TDg9G" TargetMode="External"/><Relationship Id="rId43" Type="http://schemas.openxmlformats.org/officeDocument/2006/relationships/hyperlink" Target="consultantplus://offline/ref=4B1AA24D5380655912E1E36B2BBCDF4102F9B7B9D5334AAF635CFBC1EF354318F78670955EF8DCAEB6A478TDg9G" TargetMode="External"/><Relationship Id="rId48" Type="http://schemas.openxmlformats.org/officeDocument/2006/relationships/hyperlink" Target="consultantplus://offline/ref=4B1AA24D5380655912E1E36B2BBCDF4102F9B7B9D5334AAF635CFBC1EF354318F78670955EF8DCAEB6A478TDg9G" TargetMode="External"/><Relationship Id="rId56" Type="http://schemas.openxmlformats.org/officeDocument/2006/relationships/hyperlink" Target="consultantplus://offline/ref=4B1AA24D5380655912E1E36B2BBCDF4102F9B7B9D5334AAF635CFBC1EF354318F78670955EF8DCAEB6A478TDg9G" TargetMode="External"/><Relationship Id="rId64" Type="http://schemas.openxmlformats.org/officeDocument/2006/relationships/hyperlink" Target="consultantplus://offline/ref=4B1AA24D5380655912E1E36B2BBCDF4102F9B7B9D5334AAF635CFBC1EF354318F78670955EF8DCAEB6A478TDg9G" TargetMode="External"/><Relationship Id="rId69" Type="http://schemas.openxmlformats.org/officeDocument/2006/relationships/hyperlink" Target="consultantplus://offline/ref=4B1AA24D5380655912E1FD663DD0814502F6EFB6D03346F83D03A09CB83C494FB0C929D71AF5DDAETBgFG" TargetMode="External"/><Relationship Id="rId77" Type="http://schemas.openxmlformats.org/officeDocument/2006/relationships/hyperlink" Target="consultantplus://offline/ref=4B1AA24D5380655912E1FD663DD0814502F6EFB6D03346F83D03A09CB83C494FB0C929D71AF5DDAETBgFG" TargetMode="External"/><Relationship Id="rId100" Type="http://schemas.openxmlformats.org/officeDocument/2006/relationships/hyperlink" Target="consultantplus://offline/ref=4B1AA24D5380655912E1E36B2BBCDF4102F9B7B9D5334AAF635CFBC1EF354318F78670955EF8DCAEB6A478TDg9G" TargetMode="External"/><Relationship Id="rId105" Type="http://schemas.openxmlformats.org/officeDocument/2006/relationships/hyperlink" Target="consultantplus://offline/ref=4B1AA24D5380655912E1FD663DD0814502F6EFB6D03346F83D03A09CB83C494FB0C929D71AF5DDAETBgFG" TargetMode="External"/><Relationship Id="rId113" Type="http://schemas.openxmlformats.org/officeDocument/2006/relationships/hyperlink" Target="consultantplus://offline/ref=4B1AA24D5380655912E1FD663DD0814502F6EFB6D03346F83D03A09CB83C494FB0C929D71AF5DDAETBgFG" TargetMode="External"/><Relationship Id="rId118" Type="http://schemas.openxmlformats.org/officeDocument/2006/relationships/hyperlink" Target="consultantplus://offline/ref=4B1AA24D5380655912E1FD663DD0814502F6EFB6D03346F83D03A09CB83C494FB0C929D71AF5DDAETBgFG" TargetMode="External"/><Relationship Id="rId126" Type="http://schemas.openxmlformats.org/officeDocument/2006/relationships/hyperlink" Target="consultantplus://offline/ref=4B1AA24D5380655912E1E36B2BBCDF4102F9B7B9D5334AAF635CFBC1EF354318F78670955EF8DCAEB6A478TDg9G" TargetMode="External"/><Relationship Id="rId8" Type="http://schemas.openxmlformats.org/officeDocument/2006/relationships/hyperlink" Target="consultantplus://offline/ref=4B1AA24D5380655912E1E36B2BBCDF4102F9B7B9D5334AAF635CFBC1EF354318F78670955EF8DCAEB6A478TDg5G" TargetMode="External"/><Relationship Id="rId51" Type="http://schemas.openxmlformats.org/officeDocument/2006/relationships/hyperlink" Target="consultantplus://offline/ref=4B1AA24D5380655912E1E36B2BBCDF4102F9B7B9D5334AAF635CFBC1EF354318F78670955EF8DCAEB6A478TDg9G" TargetMode="External"/><Relationship Id="rId72" Type="http://schemas.openxmlformats.org/officeDocument/2006/relationships/hyperlink" Target="consultantplus://offline/ref=4B1AA24D5380655912E1E36B2BBCDF4102F9B7B9D5334AAF635CFBC1EF354318F78670955EF8DCAEB6A478TDg9G" TargetMode="External"/><Relationship Id="rId80" Type="http://schemas.openxmlformats.org/officeDocument/2006/relationships/hyperlink" Target="consultantplus://offline/ref=4B1AA24D5380655912E1FD663DD0814502F6EFB6D03346F83D03A09CB83C494FB0C929D71AF5DDAETBgFG" TargetMode="External"/><Relationship Id="rId85" Type="http://schemas.openxmlformats.org/officeDocument/2006/relationships/hyperlink" Target="consultantplus://offline/ref=4B1AA24D5380655912E1E36B2BBCDF4102F9B7B9D5334AAF635CFBC1EF354318F78670955EF8DCAEB6A478TDg9G" TargetMode="External"/><Relationship Id="rId93" Type="http://schemas.openxmlformats.org/officeDocument/2006/relationships/hyperlink" Target="consultantplus://offline/ref=4B1AA24D5380655912E1FD663DD0814502F6E0BCD13946F83D03A09CB8T3gCG" TargetMode="External"/><Relationship Id="rId98" Type="http://schemas.openxmlformats.org/officeDocument/2006/relationships/hyperlink" Target="consultantplus://offline/ref=4B1AA24D5380655912E1E36B2BBCDF4102F9B7B9D5334AAF635CFBC1EF354318F78670955EF8DCAEB6A478TDg9G" TargetMode="External"/><Relationship Id="rId121" Type="http://schemas.openxmlformats.org/officeDocument/2006/relationships/hyperlink" Target="consultantplus://offline/ref=4B1AA24D5380655912E1FD663DD0814502F6EFB6D03346F83D03A09CB83C494FB0C929D71AF5DDAETBgF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B1AA24D5380655912E1E36B2BBCDF4102F9B7B9D5334AAF635CFBC1EF354318F78670955EF8DCAEB6A478TDg7G" TargetMode="External"/><Relationship Id="rId17" Type="http://schemas.openxmlformats.org/officeDocument/2006/relationships/hyperlink" Target="consultantplus://offline/ref=4B1AA24D5380655912E1E36B2BBCDF4102F9B7B9D5334AAF635CFBC1EF354318F78670955EF8DCAEB6A478TDg9G" TargetMode="External"/><Relationship Id="rId25" Type="http://schemas.openxmlformats.org/officeDocument/2006/relationships/hyperlink" Target="consultantplus://offline/ref=4B1AA24D5380655912E1E36B2BBCDF4102F9B7B9D5334AAF635CFBC1EF354318F78670955EF8DCAEB6A478TDg9G" TargetMode="External"/><Relationship Id="rId33" Type="http://schemas.openxmlformats.org/officeDocument/2006/relationships/hyperlink" Target="consultantplus://offline/ref=4B1AA24D5380655912E1FD663DD0814502F6EFB6D03346F83D03A09CB83C494FB0C929D71AF5DDAETBgFG" TargetMode="External"/><Relationship Id="rId38" Type="http://schemas.openxmlformats.org/officeDocument/2006/relationships/hyperlink" Target="consultantplus://offline/ref=4B1AA24D5380655912E1E36B2BBCDF4102F9B7B9D5334AAF635CFBC1EF354318F78670955EF8DCAEB6A478TDg9G" TargetMode="External"/><Relationship Id="rId46" Type="http://schemas.openxmlformats.org/officeDocument/2006/relationships/hyperlink" Target="consultantplus://offline/ref=4B1AA24D5380655912E1E36B2BBCDF4102F9B7B9D5334AAF635CFBC1EF354318F78670955EF8DCAEB6A478TDg9G" TargetMode="External"/><Relationship Id="rId59" Type="http://schemas.openxmlformats.org/officeDocument/2006/relationships/hyperlink" Target="consultantplus://offline/ref=4B1AA24D5380655912E1FD663DD0814502F6EFB6D03346F83D03A09CB83C494FB0C929D71AF5DDAETBgFG" TargetMode="External"/><Relationship Id="rId67" Type="http://schemas.openxmlformats.org/officeDocument/2006/relationships/hyperlink" Target="consultantplus://offline/ref=4B1AA24D5380655912E1E36B2BBCDF4102F9B7B9D5334AAF635CFBC1EF354318F78670955EF8DCAEB6A478TDg9G" TargetMode="External"/><Relationship Id="rId103" Type="http://schemas.openxmlformats.org/officeDocument/2006/relationships/hyperlink" Target="consultantplus://offline/ref=4B1AA24D5380655912E1E36B2BBCDF4102F9B7B9D5334AAF635CFBC1EF354318F78670955EF8DCAEB6A478TDg9G" TargetMode="External"/><Relationship Id="rId108" Type="http://schemas.openxmlformats.org/officeDocument/2006/relationships/hyperlink" Target="consultantplus://offline/ref=4B1AA24D5380655912E1E36B2BBCDF4102F9B7B9D5334AAF635CFBC1EF354318F78670955EF8DCAEB6A478TDg9G" TargetMode="External"/><Relationship Id="rId116" Type="http://schemas.openxmlformats.org/officeDocument/2006/relationships/hyperlink" Target="consultantplus://offline/ref=4B1AA24D5380655912E1FD663DD0814502F6EFB6D03346F83D03A09CB83C494FB0C929D71AF5DDAETBgFG" TargetMode="External"/><Relationship Id="rId124" Type="http://schemas.openxmlformats.org/officeDocument/2006/relationships/hyperlink" Target="consultantplus://offline/ref=4B1AA24D5380655912E1E36B2BBCDF4102F9B7B9D5334AAF635CFBC1EF354318F78670955EF8DCAEB6A478TDg9G" TargetMode="External"/><Relationship Id="rId129" Type="http://schemas.openxmlformats.org/officeDocument/2006/relationships/hyperlink" Target="consultantplus://offline/ref=4B1AA24D5380655912E1E36B2BBCDF4102F9B7B9D5334AAF635CFBC1EF354318F78670955EF8DCAEB6A478TDg9G" TargetMode="External"/><Relationship Id="rId20" Type="http://schemas.openxmlformats.org/officeDocument/2006/relationships/hyperlink" Target="consultantplus://offline/ref=4B1AA24D5380655912E1E36B2BBCDF4102F9B7B9D5334AAF635CFBC1EF354318F78670955EF8DCAEB6A478TDg9G" TargetMode="External"/><Relationship Id="rId41" Type="http://schemas.openxmlformats.org/officeDocument/2006/relationships/hyperlink" Target="consultantplus://offline/ref=4B1AA24D5380655912E1E36B2BBCDF4102F9B7B9D5334AAF635CFBC1EF354318F78670955EF8DCAEB6A478TDg9G" TargetMode="External"/><Relationship Id="rId54" Type="http://schemas.openxmlformats.org/officeDocument/2006/relationships/hyperlink" Target="consultantplus://offline/ref=4B1AA24D5380655912E1FD663DD0814502F6EFB6D03346F83D03A09CB83C494FB0C929D71AF5DDAETBgFG" TargetMode="External"/><Relationship Id="rId62" Type="http://schemas.openxmlformats.org/officeDocument/2006/relationships/hyperlink" Target="consultantplus://offline/ref=4B1AA24D5380655912E1FD663DD0814502F6EFB6D03346F83D03A09CB83C494FB0C929D71AF5DDAETBgFG" TargetMode="External"/><Relationship Id="rId70" Type="http://schemas.openxmlformats.org/officeDocument/2006/relationships/hyperlink" Target="consultantplus://offline/ref=4B1AA24D5380655912E1E36B2BBCDF4102F9B7B9D5334AAF635CFBC1EF354318F78670955EF8DCAEB6A478TDg9G" TargetMode="External"/><Relationship Id="rId75" Type="http://schemas.openxmlformats.org/officeDocument/2006/relationships/hyperlink" Target="consultantplus://offline/ref=4B1AA24D5380655912E1FD663DD0814502F6EFB6D03346F83D03A09CB83C494FB0C929D71AF4DFA8TBg4G" TargetMode="External"/><Relationship Id="rId83" Type="http://schemas.openxmlformats.org/officeDocument/2006/relationships/hyperlink" Target="consultantplus://offline/ref=4B1AA24D5380655912E1FD663DD0814502F6EFB6D03346F83D03A09CB83C494FB0C929D71AF5DDAETBgFG" TargetMode="External"/><Relationship Id="rId88" Type="http://schemas.openxmlformats.org/officeDocument/2006/relationships/hyperlink" Target="consultantplus://offline/ref=4B1AA24D5380655912E1E36B2BBCDF4102F9B7B9D5334AAF635CFBC1EF354318F78670955EF8DCAEB6A478TDg9G" TargetMode="External"/><Relationship Id="rId91" Type="http://schemas.openxmlformats.org/officeDocument/2006/relationships/hyperlink" Target="consultantplus://offline/ref=4B1AA24D5380655912E1FD663DD0814502F6EFB6D03346F83D03A09CB83C494FB0C929D71AF5DDAETBgFG" TargetMode="External"/><Relationship Id="rId96" Type="http://schemas.openxmlformats.org/officeDocument/2006/relationships/hyperlink" Target="consultantplus://offline/ref=4B1AA24D5380655912E1FD663DD0814502F6EFB6D03346F83D03A09CB83C494FB0C929D71AF5DDAETBgFG" TargetMode="External"/><Relationship Id="rId111" Type="http://schemas.openxmlformats.org/officeDocument/2006/relationships/hyperlink" Target="consultantplus://offline/ref=4B1AA24D5380655912E1E36B2BBCDF4102F9B7B9D5334AAF635CFBC1EF354318F78670955EF8DCAEB6A478TDg9G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1AA24D5380655912E1E36B2BBCDF4102F9B7B9D4324CA9615CFBC1EF354318F78670955EF8DCAEB6A478TDg5G" TargetMode="External"/><Relationship Id="rId15" Type="http://schemas.openxmlformats.org/officeDocument/2006/relationships/hyperlink" Target="consultantplus://offline/ref=4B1AA24D5380655912E1E36B2BBCDF4102F9B7B9D5334AAF635CFBC1EF354318F78670955EF8DCAEB6A478TDg9G" TargetMode="External"/><Relationship Id="rId23" Type="http://schemas.openxmlformats.org/officeDocument/2006/relationships/hyperlink" Target="consultantplus://offline/ref=4B1AA24D5380655912E1E36B2BBCDF4102F9B7B9D5334AAF635CFBC1EF354318F78670955EF8DCAEB6A478TDg9G" TargetMode="External"/><Relationship Id="rId28" Type="http://schemas.openxmlformats.org/officeDocument/2006/relationships/hyperlink" Target="consultantplus://offline/ref=4B1AA24D5380655912E1E36B2BBCDF4102F9B7B9D5334AAF635CFBC1EF354318F78670955EF8DCAEB6A478TDg9G" TargetMode="External"/><Relationship Id="rId36" Type="http://schemas.openxmlformats.org/officeDocument/2006/relationships/hyperlink" Target="consultantplus://offline/ref=4B1AA24D5380655912E1E36B2BBCDF4102F9B7B9D5334AAF635CFBC1EF354318F78670955EF8DCAEB6A478TDg9G" TargetMode="External"/><Relationship Id="rId49" Type="http://schemas.openxmlformats.org/officeDocument/2006/relationships/hyperlink" Target="consultantplus://offline/ref=4B1AA24D5380655912E1FD663DD0814502F6EFB6D03346F83D03A09CB83C494FB0C929D71AF5DDAETBgFG" TargetMode="External"/><Relationship Id="rId57" Type="http://schemas.openxmlformats.org/officeDocument/2006/relationships/hyperlink" Target="consultantplus://offline/ref=4B1AA24D5380655912E1FD663DD0814502F6EFB6D03346F83D03A09CB83C494FB0C929D71AF5DDAETBgFG" TargetMode="External"/><Relationship Id="rId106" Type="http://schemas.openxmlformats.org/officeDocument/2006/relationships/hyperlink" Target="consultantplus://offline/ref=4B1AA24D5380655912E1E36B2BBCDF4102F9B7B9D5334AAF635CFBC1EF354318F78670955EF8DCAEB6A478TDg9G" TargetMode="External"/><Relationship Id="rId114" Type="http://schemas.openxmlformats.org/officeDocument/2006/relationships/hyperlink" Target="consultantplus://offline/ref=4B1AA24D5380655912E1FD663DD0814502F6EFB6D03346F83D03A09CB83C494FB0C929D71AF5DDAETBgFG" TargetMode="External"/><Relationship Id="rId119" Type="http://schemas.openxmlformats.org/officeDocument/2006/relationships/hyperlink" Target="consultantplus://offline/ref=4B1AA24D5380655912E1FD663DD0814502F6EFB6D03346F83D03A09CB83C494FB0C929D71AF5DDAETBgFG" TargetMode="External"/><Relationship Id="rId127" Type="http://schemas.openxmlformats.org/officeDocument/2006/relationships/hyperlink" Target="consultantplus://offline/ref=4B1AA24D5380655912E1E36B2BBCDF4102F9B7B9D5334AAF635CFBC1EF354318F78670955EF8DCAEB6A478TDg9G" TargetMode="External"/><Relationship Id="rId10" Type="http://schemas.openxmlformats.org/officeDocument/2006/relationships/hyperlink" Target="consultantplus://offline/ref=4B1AA24D5380655912E1E36B2BBCDF4102F9B7B9D73945A8695CFBC1EF354318F78670955EF8DCAEB6A57ATDg6G" TargetMode="External"/><Relationship Id="rId31" Type="http://schemas.openxmlformats.org/officeDocument/2006/relationships/hyperlink" Target="consultantplus://offline/ref=4B1AA24D5380655912E1FD663DD0814502F6EFB6D03346F83D03A09CB83C494FB0C929D71AF4DCACTBg5G" TargetMode="External"/><Relationship Id="rId44" Type="http://schemas.openxmlformats.org/officeDocument/2006/relationships/hyperlink" Target="consultantplus://offline/ref=4B1AA24D5380655912E1E36B2BBCDF4102F9B7B9D5334AAF635CFBC1EF354318F78670955EF8DCAEB6A478TDg9G" TargetMode="External"/><Relationship Id="rId52" Type="http://schemas.openxmlformats.org/officeDocument/2006/relationships/hyperlink" Target="consultantplus://offline/ref=4B1AA24D5380655912E1FD663DD0814502F6EFB6D03346F83D03A09CB83C494FB0C929D71AF5DDAETBgFG" TargetMode="External"/><Relationship Id="rId60" Type="http://schemas.openxmlformats.org/officeDocument/2006/relationships/hyperlink" Target="consultantplus://offline/ref=4B1AA24D5380655912E1E36B2BBCDF4102F9B7B9D5334AAF635CFBC1EF354318F78670955EF8DCAEB6A478TDg9G" TargetMode="External"/><Relationship Id="rId65" Type="http://schemas.openxmlformats.org/officeDocument/2006/relationships/hyperlink" Target="consultantplus://offline/ref=4B1AA24D5380655912E1FD663DD0814502F6EFB6D03346F83D03A09CB83C494FB0C929D71AF5DDAETBgFG" TargetMode="External"/><Relationship Id="rId73" Type="http://schemas.openxmlformats.org/officeDocument/2006/relationships/hyperlink" Target="consultantplus://offline/ref=4B1AA24D5380655912E1FD663DD0814502F6EFB6D03346F83D03A09CB83C494FB0C929D71AF5DDAETBgFG" TargetMode="External"/><Relationship Id="rId78" Type="http://schemas.openxmlformats.org/officeDocument/2006/relationships/hyperlink" Target="consultantplus://offline/ref=4B1AA24D5380655912E1E36B2BBCDF4102F9B7B9D5334AAF635CFBC1EF354318F78670955EF8DCAEB6A478TDg9G" TargetMode="External"/><Relationship Id="rId81" Type="http://schemas.openxmlformats.org/officeDocument/2006/relationships/hyperlink" Target="consultantplus://offline/ref=4B1AA24D5380655912E1E36B2BBCDF4102F9B7B9D5334AAF635CFBC1EF354318F78670955EF8DCAEB6A478TDg9G" TargetMode="External"/><Relationship Id="rId86" Type="http://schemas.openxmlformats.org/officeDocument/2006/relationships/hyperlink" Target="consultantplus://offline/ref=4B1AA24D5380655912E1E36B2BBCDF4102F9B7B9D5334AAF635CFBC1EF354318F78670955EF8DCAEB6A478TDg9G" TargetMode="External"/><Relationship Id="rId94" Type="http://schemas.openxmlformats.org/officeDocument/2006/relationships/hyperlink" Target="consultantplus://offline/ref=4B1AA24D5380655912E1E36B2BBCDF4102F9B7B9D5334AAF635CFBC1EF354318F78670955EF8DCAEB6A478TDg9G" TargetMode="External"/><Relationship Id="rId99" Type="http://schemas.openxmlformats.org/officeDocument/2006/relationships/hyperlink" Target="consultantplus://offline/ref=4B1AA24D5380655912E1E36B2BBCDF4102F9B7B9D5334AAF635CFBC1EF354318F78670955EF8DCAEB6A478TDg9G" TargetMode="External"/><Relationship Id="rId101" Type="http://schemas.openxmlformats.org/officeDocument/2006/relationships/hyperlink" Target="consultantplus://offline/ref=4B1AA24D5380655912E1FD663DD0814502F6EFB6D03346F83D03A09CB83C494FB0C929D71AF5DDAETBgFG" TargetMode="External"/><Relationship Id="rId122" Type="http://schemas.openxmlformats.org/officeDocument/2006/relationships/hyperlink" Target="consultantplus://offline/ref=4B1AA24D5380655912E1E36B2BBCDF4102F9B7B9D5334AAF635CFBC1EF354318F78670955EF8DCAEB6A478TDg9G" TargetMode="External"/><Relationship Id="rId130" Type="http://schemas.openxmlformats.org/officeDocument/2006/relationships/hyperlink" Target="consultantplus://offline/ref=4B1AA24D5380655912E1FD663DD0814502F6EFB6D03346F83D03A09CB83C494FB0C929D71AF5DDAETBg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1AA24D5380655912E1FD663DD0814502F6E0BCD13946F83D03A09CB83C494FB0C929D41EFDTDg4G" TargetMode="External"/><Relationship Id="rId13" Type="http://schemas.openxmlformats.org/officeDocument/2006/relationships/hyperlink" Target="consultantplus://offline/ref=4B1AA24D5380655912E1E36B2BBCDF4102F9B7B9D43745A7645CFBC1EF354318F78670955EF8DCAEB6A478TDg6G" TargetMode="External"/><Relationship Id="rId18" Type="http://schemas.openxmlformats.org/officeDocument/2006/relationships/hyperlink" Target="consultantplus://offline/ref=4B1AA24D5380655912E1E36B2BBCDF4102F9B7B9D5334AAF635CFBC1EF354318F78670955EF8DCAEB6A478TDg9G" TargetMode="External"/><Relationship Id="rId39" Type="http://schemas.openxmlformats.org/officeDocument/2006/relationships/hyperlink" Target="consultantplus://offline/ref=4B1AA24D5380655912E1E36B2BBCDF4102F9B7B9D5334AAF635CFBC1EF354318F78670955EF8DCAEB6A478TDg9G" TargetMode="External"/><Relationship Id="rId109" Type="http://schemas.openxmlformats.org/officeDocument/2006/relationships/hyperlink" Target="consultantplus://offline/ref=4B1AA24D5380655912E1FD663DD0814502F6EFB6D03346F83D03A09CB83C494FB0C929D71AF5DDAETBgFG" TargetMode="External"/><Relationship Id="rId34" Type="http://schemas.openxmlformats.org/officeDocument/2006/relationships/hyperlink" Target="consultantplus://offline/ref=4B1AA24D5380655912E1E36B2BBCDF4102F9B7B9D5334AAF635CFBC1EF354318F78670955EF8DCAEB6A478TDg9G" TargetMode="External"/><Relationship Id="rId50" Type="http://schemas.openxmlformats.org/officeDocument/2006/relationships/hyperlink" Target="consultantplus://offline/ref=4B1AA24D5380655912E1E36B2BBCDF4102F9B7B9D5334AAF635CFBC1EF354318F78670955EF8DCAEB6A478TDg9G" TargetMode="External"/><Relationship Id="rId55" Type="http://schemas.openxmlformats.org/officeDocument/2006/relationships/hyperlink" Target="consultantplus://offline/ref=4B1AA24D5380655912E1FD663DD0814502F6EFB6D03346F83D03A09CB83C494FB0C929D71AF5DDAETBgFG" TargetMode="External"/><Relationship Id="rId76" Type="http://schemas.openxmlformats.org/officeDocument/2006/relationships/hyperlink" Target="consultantplus://offline/ref=4B1AA24D5380655912E1FD663DD0814502F6EFB6D03346F83D03A09CB83C494FB0C929D71AF5DDAETBgFG" TargetMode="External"/><Relationship Id="rId97" Type="http://schemas.openxmlformats.org/officeDocument/2006/relationships/hyperlink" Target="consultantplus://offline/ref=4B1AA24D5380655912E1E36B2BBCDF4102F9B7B9D5334AAF635CFBC1EF354318F78670955EF8DCAEB6A478TDg9G" TargetMode="External"/><Relationship Id="rId104" Type="http://schemas.openxmlformats.org/officeDocument/2006/relationships/hyperlink" Target="consultantplus://offline/ref=4B1AA24D5380655912E1E36B2BBCDF4102F9B7B9D5334AAF635CFBC1EF354318F78670955EF8DCAEB6A478TDg9G" TargetMode="External"/><Relationship Id="rId120" Type="http://schemas.openxmlformats.org/officeDocument/2006/relationships/hyperlink" Target="consultantplus://offline/ref=4B1AA24D5380655912E1FD663DD0814502F6EFB6D03346F83D03A09CB83C494FB0C929D71AF5DDAETBgFG" TargetMode="External"/><Relationship Id="rId125" Type="http://schemas.openxmlformats.org/officeDocument/2006/relationships/hyperlink" Target="consultantplus://offline/ref=4B1AA24D5380655912E1E36B2BBCDF4102F9B7B9D5334AAF635CFBC1EF354318F78670955EF8DCAEB6A478TDg9G" TargetMode="External"/><Relationship Id="rId7" Type="http://schemas.openxmlformats.org/officeDocument/2006/relationships/hyperlink" Target="consultantplus://offline/ref=4B1AA24D5380655912E1E36B2BBCDF4102F9B7B9D43745A7645CFBC1EF354318F78670955EF8DCAEB6A478TDg5G" TargetMode="External"/><Relationship Id="rId71" Type="http://schemas.openxmlformats.org/officeDocument/2006/relationships/hyperlink" Target="consultantplus://offline/ref=4B1AA24D5380655912E1E36B2BBCDF4102F9B7B9D5334AAF635CFBC1EF354318F78670955EF8DCAEB6A478TDg9G" TargetMode="External"/><Relationship Id="rId92" Type="http://schemas.openxmlformats.org/officeDocument/2006/relationships/hyperlink" Target="consultantplus://offline/ref=4B1AA24D5380655912E1E36B2BBCDF4102F9B7B9D5334AAF635CFBC1EF354318F78670955EF8DCAEB6A478TDg9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B1AA24D5380655912E1E36B2BBCDF4102F9B7B9D5334AAF635CFBC1EF354318F78670955EF8DCAEB6A478TDg9G" TargetMode="External"/><Relationship Id="rId24" Type="http://schemas.openxmlformats.org/officeDocument/2006/relationships/hyperlink" Target="consultantplus://offline/ref=4B1AA24D5380655912E1E36B2BBCDF4102F9B7B9D5334AAF635CFBC1EF354318F78670955EF8DCAEB6A478TDg9G" TargetMode="External"/><Relationship Id="rId40" Type="http://schemas.openxmlformats.org/officeDocument/2006/relationships/hyperlink" Target="consultantplus://offline/ref=4B1AA24D5380655912E1E36B2BBCDF4102F9B7B9D5334AAF635CFBC1EF354318F78670955EF8DCAEB6A478TDg9G" TargetMode="External"/><Relationship Id="rId45" Type="http://schemas.openxmlformats.org/officeDocument/2006/relationships/hyperlink" Target="consultantplus://offline/ref=4B1AA24D5380655912E1E36B2BBCDF4102F9B7B9D5334AAF635CFBC1EF354318F78670955EF8DCAEB6A478TDg9G" TargetMode="External"/><Relationship Id="rId66" Type="http://schemas.openxmlformats.org/officeDocument/2006/relationships/hyperlink" Target="consultantplus://offline/ref=4B1AA24D5380655912E1E36B2BBCDF4102F9B7B9D5334AAF635CFBC1EF354318F78670955EF8DCAEB6A478TDg9G" TargetMode="External"/><Relationship Id="rId87" Type="http://schemas.openxmlformats.org/officeDocument/2006/relationships/hyperlink" Target="consultantplus://offline/ref=4B1AA24D5380655912E1FD663DD0814502F6EFB6D03346F83D03A09CB83C494FB0C929D71AF5DDAETBgFG" TargetMode="External"/><Relationship Id="rId110" Type="http://schemas.openxmlformats.org/officeDocument/2006/relationships/hyperlink" Target="consultantplus://offline/ref=4B1AA24D5380655912E1E36B2BBCDF4102F9B7B9D5334AAF635CFBC1EF354318F78670955EF8DCAEB6A478TDg9G" TargetMode="External"/><Relationship Id="rId115" Type="http://schemas.openxmlformats.org/officeDocument/2006/relationships/hyperlink" Target="consultantplus://offline/ref=4B1AA24D5380655912E1FD663DD0814502F6EFB6D03346F83D03A09CB83C494FB0C929D71AF5DDAETBgFG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4B1AA24D5380655912E1FD663DD0814502F6EFB6D03346F83D03A09CB83C494FB0C929D71AF5DDAETBgFG" TargetMode="External"/><Relationship Id="rId82" Type="http://schemas.openxmlformats.org/officeDocument/2006/relationships/hyperlink" Target="consultantplus://offline/ref=4B1AA24D5380655912E1FD663DD0814502F6EFB6D03346F83D03A09CB83C494FB0C929D71AF5DDAETBg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25</Pages>
  <Words>16503</Words>
  <Characters>94069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2013-10-24T06:32:00Z</dcterms:created>
  <dcterms:modified xsi:type="dcterms:W3CDTF">2013-10-24T06:41:00Z</dcterms:modified>
</cp:coreProperties>
</file>