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C0" w:rsidRDefault="002E1900" w:rsidP="005A3DC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Пресс-релиз от 11</w:t>
      </w:r>
      <w:r w:rsidR="005A3DC0" w:rsidRPr="005A3DC0">
        <w:rPr>
          <w:rFonts w:ascii="Times New Roman" w:hAnsi="Times New Roman" w:cs="Times New Roman"/>
          <w:color w:val="000000"/>
          <w:sz w:val="24"/>
          <w:szCs w:val="24"/>
        </w:rPr>
        <w:t>.02.2023</w:t>
      </w:r>
    </w:p>
    <w:p w:rsidR="002E1900" w:rsidRPr="002E1900" w:rsidRDefault="002E1900" w:rsidP="002E1900">
      <w:pPr>
        <w:pStyle w:val="a3"/>
        <w:rPr>
          <w:b/>
        </w:rPr>
      </w:pPr>
      <w:r w:rsidRPr="002E1900">
        <w:rPr>
          <w:b/>
        </w:rPr>
        <w:t>Томичам рассказали о мерах социальной поддержки для льготников</w:t>
      </w:r>
    </w:p>
    <w:p w:rsidR="002E1900" w:rsidRDefault="002E1900" w:rsidP="002E1900">
      <w:pPr>
        <w:pStyle w:val="a3"/>
      </w:pPr>
      <w:r>
        <w:t xml:space="preserve">     9 февраля состоялся прием людей с ограниченными возможностями здоровья с участием  заместителей управляющего Отделения Социального фонда России по Томской области Ольги </w:t>
      </w:r>
      <w:proofErr w:type="spellStart"/>
      <w:r>
        <w:t>Петрухиной</w:t>
      </w:r>
      <w:proofErr w:type="spellEnd"/>
      <w:r>
        <w:t xml:space="preserve"> и Дмитрия Панкратова. В мероприятии также приняли участие уполномоченный по правам человека в Томской области, </w:t>
      </w:r>
      <w:proofErr w:type="spellStart"/>
      <w:r>
        <w:t>и.о</w:t>
      </w:r>
      <w:proofErr w:type="spellEnd"/>
      <w:r w:rsidR="00834B3D">
        <w:t>.</w:t>
      </w:r>
      <w:r>
        <w:t xml:space="preserve"> руководителя ФКУ «ГБ МСЭ по Томской области», прокурор Ленинского района г. Томска, руководители региональных НКО, объединяющих людей с инвалидностью, представители регионального департамента здравоохранения, социальной защиты населения, труда и занятости.</w:t>
      </w:r>
    </w:p>
    <w:p w:rsidR="002E1900" w:rsidRDefault="002E1900" w:rsidP="002E1900">
      <w:pPr>
        <w:pStyle w:val="a3"/>
      </w:pPr>
      <w:r>
        <w:t xml:space="preserve">      На приеме в этот день побывали не только жители областного центра, но и </w:t>
      </w:r>
      <w:proofErr w:type="spellStart"/>
      <w:r>
        <w:t>близлежайших</w:t>
      </w:r>
      <w:proofErr w:type="spellEnd"/>
      <w:r>
        <w:t xml:space="preserve"> районов области. Посетители задавали вопросы, связанные с обеспечением путевками на прохождение санаторно-курортного лечения, получением технических средств реабилитации, назначением и выплатой пенсий по инвалидности. Их интересовали условия предоставления  инвалидам мер социальной поддержки (ежемесячная денежная выплата, выплата по уходу за инвалидами, оказанием квалифицированной медицинской помощи, льготного лекарственного обеспечения (в том числе детей с инвалидностью)).  Кроме того на встрече была затронута тема предоставления инвалидам мер социальной поддержки по оплате жилищно-коммунальных услуг и проезда в общественном транспорте.</w:t>
      </w:r>
    </w:p>
    <w:p w:rsidR="002E1900" w:rsidRDefault="002E1900" w:rsidP="002E1900">
      <w:pPr>
        <w:pStyle w:val="a3"/>
      </w:pPr>
      <w:r>
        <w:t xml:space="preserve">     Одним из первых вопросов было обеспечение инвалидов техническими средствами реабилитации.</w:t>
      </w:r>
    </w:p>
    <w:p w:rsidR="002E1900" w:rsidRDefault="002E1900" w:rsidP="002E1900">
      <w:pPr>
        <w:pStyle w:val="a3"/>
      </w:pPr>
      <w:r>
        <w:rPr>
          <w:rStyle w:val="a4"/>
        </w:rPr>
        <w:t xml:space="preserve">   - «Основная часть средств направляется на закупку протезно-ортопедических изделий, абсорбирующего белья, кресел-колясок, слуховых аппаратов. Технические средства можно получить в натуральном виде, компенсацией или электронным сертификатом. На электронные сертификаты </w:t>
      </w:r>
      <w:proofErr w:type="spellStart"/>
      <w:r>
        <w:rPr>
          <w:rStyle w:val="a4"/>
        </w:rPr>
        <w:t>томичи</w:t>
      </w:r>
      <w:proofErr w:type="spellEnd"/>
      <w:r>
        <w:rPr>
          <w:rStyle w:val="a4"/>
        </w:rPr>
        <w:t xml:space="preserve"> приобретают кресла-коляски, ортопедическую обувь, абсорбирующее белье, трости, костыли, опоры и другое»,</w:t>
      </w:r>
      <w:r>
        <w:t xml:space="preserve"> </w:t>
      </w:r>
      <w:r>
        <w:rPr>
          <w:rStyle w:val="a5"/>
        </w:rPr>
        <w:t>- рассказал заместитель управляющего ОСФР по Томской области  Дмитрий Панкратов.</w:t>
      </w:r>
    </w:p>
    <w:p w:rsidR="002E1900" w:rsidRDefault="002E1900" w:rsidP="002E1900">
      <w:pPr>
        <w:pStyle w:val="a3"/>
      </w:pPr>
      <w:r>
        <w:t xml:space="preserve">    Всего в ходе четырехчасового приема было рассмотрено около 30 обращений, </w:t>
      </w:r>
      <w:proofErr w:type="spellStart"/>
      <w:r>
        <w:t>томичи</w:t>
      </w:r>
      <w:proofErr w:type="spellEnd"/>
      <w:r>
        <w:t xml:space="preserve"> и жители области получили устные и письменные консультации. </w:t>
      </w:r>
      <w:bookmarkStart w:id="0" w:name="_GoBack"/>
      <w:bookmarkEnd w:id="0"/>
    </w:p>
    <w:sectPr w:rsidR="002E1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59"/>
    <w:rsid w:val="002D059C"/>
    <w:rsid w:val="002E1900"/>
    <w:rsid w:val="00595B59"/>
    <w:rsid w:val="005A3DC0"/>
    <w:rsid w:val="00834B3D"/>
    <w:rsid w:val="00A8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658C9-0151-4945-9000-F1FC0FF8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E1900"/>
    <w:rPr>
      <w:i/>
      <w:iCs/>
    </w:rPr>
  </w:style>
  <w:style w:type="character" w:styleId="a5">
    <w:name w:val="Strong"/>
    <w:basedOn w:val="a0"/>
    <w:uiPriority w:val="22"/>
    <w:qFormat/>
    <w:rsid w:val="002E1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388">
      <w:bodyDiv w:val="1"/>
      <w:marLeft w:val="0"/>
      <w:marRight w:val="0"/>
      <w:marTop w:val="0"/>
      <w:marBottom w:val="0"/>
      <w:divBdr>
        <w:top w:val="none" w:sz="0" w:space="0" w:color="auto"/>
        <w:left w:val="none" w:sz="0" w:space="0" w:color="auto"/>
        <w:bottom w:val="none" w:sz="0" w:space="0" w:color="auto"/>
        <w:right w:val="none" w:sz="0" w:space="0" w:color="auto"/>
      </w:divBdr>
    </w:div>
    <w:div w:id="178127029">
      <w:bodyDiv w:val="1"/>
      <w:marLeft w:val="0"/>
      <w:marRight w:val="0"/>
      <w:marTop w:val="0"/>
      <w:marBottom w:val="0"/>
      <w:divBdr>
        <w:top w:val="none" w:sz="0" w:space="0" w:color="auto"/>
        <w:left w:val="none" w:sz="0" w:space="0" w:color="auto"/>
        <w:bottom w:val="none" w:sz="0" w:space="0" w:color="auto"/>
        <w:right w:val="none" w:sz="0" w:space="0" w:color="auto"/>
      </w:divBdr>
      <w:divsChild>
        <w:div w:id="273559212">
          <w:marLeft w:val="0"/>
          <w:marRight w:val="0"/>
          <w:marTop w:val="0"/>
          <w:marBottom w:val="0"/>
          <w:divBdr>
            <w:top w:val="none" w:sz="0" w:space="0" w:color="auto"/>
            <w:left w:val="none" w:sz="0" w:space="0" w:color="auto"/>
            <w:bottom w:val="none" w:sz="0" w:space="0" w:color="auto"/>
            <w:right w:val="none" w:sz="0" w:space="0" w:color="auto"/>
          </w:divBdr>
          <w:divsChild>
            <w:div w:id="1302080478">
              <w:marLeft w:val="0"/>
              <w:marRight w:val="0"/>
              <w:marTop w:val="0"/>
              <w:marBottom w:val="0"/>
              <w:divBdr>
                <w:top w:val="none" w:sz="0" w:space="0" w:color="auto"/>
                <w:left w:val="none" w:sz="0" w:space="0" w:color="auto"/>
                <w:bottom w:val="none" w:sz="0" w:space="0" w:color="auto"/>
                <w:right w:val="none" w:sz="0" w:space="0" w:color="auto"/>
              </w:divBdr>
            </w:div>
            <w:div w:id="20966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9160">
      <w:bodyDiv w:val="1"/>
      <w:marLeft w:val="0"/>
      <w:marRight w:val="0"/>
      <w:marTop w:val="0"/>
      <w:marBottom w:val="0"/>
      <w:divBdr>
        <w:top w:val="none" w:sz="0" w:space="0" w:color="auto"/>
        <w:left w:val="none" w:sz="0" w:space="0" w:color="auto"/>
        <w:bottom w:val="none" w:sz="0" w:space="0" w:color="auto"/>
        <w:right w:val="none" w:sz="0" w:space="0" w:color="auto"/>
      </w:divBdr>
      <w:divsChild>
        <w:div w:id="2033454708">
          <w:marLeft w:val="0"/>
          <w:marRight w:val="0"/>
          <w:marTop w:val="0"/>
          <w:marBottom w:val="0"/>
          <w:divBdr>
            <w:top w:val="none" w:sz="0" w:space="0" w:color="auto"/>
            <w:left w:val="none" w:sz="0" w:space="0" w:color="auto"/>
            <w:bottom w:val="none" w:sz="0" w:space="0" w:color="auto"/>
            <w:right w:val="none" w:sz="0" w:space="0" w:color="auto"/>
          </w:divBdr>
        </w:div>
      </w:divsChild>
    </w:div>
    <w:div w:id="396130421">
      <w:bodyDiv w:val="1"/>
      <w:marLeft w:val="0"/>
      <w:marRight w:val="0"/>
      <w:marTop w:val="0"/>
      <w:marBottom w:val="0"/>
      <w:divBdr>
        <w:top w:val="none" w:sz="0" w:space="0" w:color="auto"/>
        <w:left w:val="none" w:sz="0" w:space="0" w:color="auto"/>
        <w:bottom w:val="none" w:sz="0" w:space="0" w:color="auto"/>
        <w:right w:val="none" w:sz="0" w:space="0" w:color="auto"/>
      </w:divBdr>
      <w:divsChild>
        <w:div w:id="78530596">
          <w:marLeft w:val="0"/>
          <w:marRight w:val="0"/>
          <w:marTop w:val="0"/>
          <w:marBottom w:val="0"/>
          <w:divBdr>
            <w:top w:val="none" w:sz="0" w:space="0" w:color="auto"/>
            <w:left w:val="none" w:sz="0" w:space="0" w:color="auto"/>
            <w:bottom w:val="none" w:sz="0" w:space="0" w:color="auto"/>
            <w:right w:val="none" w:sz="0" w:space="0" w:color="auto"/>
          </w:divBdr>
        </w:div>
      </w:divsChild>
    </w:div>
    <w:div w:id="484124180">
      <w:bodyDiv w:val="1"/>
      <w:marLeft w:val="0"/>
      <w:marRight w:val="0"/>
      <w:marTop w:val="0"/>
      <w:marBottom w:val="0"/>
      <w:divBdr>
        <w:top w:val="none" w:sz="0" w:space="0" w:color="auto"/>
        <w:left w:val="none" w:sz="0" w:space="0" w:color="auto"/>
        <w:bottom w:val="none" w:sz="0" w:space="0" w:color="auto"/>
        <w:right w:val="none" w:sz="0" w:space="0" w:color="auto"/>
      </w:divBdr>
      <w:divsChild>
        <w:div w:id="1233733387">
          <w:marLeft w:val="0"/>
          <w:marRight w:val="0"/>
          <w:marTop w:val="0"/>
          <w:marBottom w:val="0"/>
          <w:divBdr>
            <w:top w:val="none" w:sz="0" w:space="0" w:color="auto"/>
            <w:left w:val="none" w:sz="0" w:space="0" w:color="auto"/>
            <w:bottom w:val="none" w:sz="0" w:space="0" w:color="auto"/>
            <w:right w:val="none" w:sz="0" w:space="0" w:color="auto"/>
          </w:divBdr>
        </w:div>
      </w:divsChild>
    </w:div>
    <w:div w:id="1187866351">
      <w:bodyDiv w:val="1"/>
      <w:marLeft w:val="0"/>
      <w:marRight w:val="0"/>
      <w:marTop w:val="0"/>
      <w:marBottom w:val="0"/>
      <w:divBdr>
        <w:top w:val="none" w:sz="0" w:space="0" w:color="auto"/>
        <w:left w:val="none" w:sz="0" w:space="0" w:color="auto"/>
        <w:bottom w:val="none" w:sz="0" w:space="0" w:color="auto"/>
        <w:right w:val="none" w:sz="0" w:space="0" w:color="auto"/>
      </w:divBdr>
      <w:divsChild>
        <w:div w:id="1374579624">
          <w:marLeft w:val="0"/>
          <w:marRight w:val="0"/>
          <w:marTop w:val="0"/>
          <w:marBottom w:val="0"/>
          <w:divBdr>
            <w:top w:val="none" w:sz="0" w:space="0" w:color="auto"/>
            <w:left w:val="none" w:sz="0" w:space="0" w:color="auto"/>
            <w:bottom w:val="none" w:sz="0" w:space="0" w:color="auto"/>
            <w:right w:val="none" w:sz="0" w:space="0" w:color="auto"/>
          </w:divBdr>
        </w:div>
      </w:divsChild>
    </w:div>
    <w:div w:id="1330133932">
      <w:bodyDiv w:val="1"/>
      <w:marLeft w:val="0"/>
      <w:marRight w:val="0"/>
      <w:marTop w:val="0"/>
      <w:marBottom w:val="0"/>
      <w:divBdr>
        <w:top w:val="none" w:sz="0" w:space="0" w:color="auto"/>
        <w:left w:val="none" w:sz="0" w:space="0" w:color="auto"/>
        <w:bottom w:val="none" w:sz="0" w:space="0" w:color="auto"/>
        <w:right w:val="none" w:sz="0" w:space="0" w:color="auto"/>
      </w:divBdr>
    </w:div>
    <w:div w:id="1614826993">
      <w:bodyDiv w:val="1"/>
      <w:marLeft w:val="0"/>
      <w:marRight w:val="0"/>
      <w:marTop w:val="0"/>
      <w:marBottom w:val="0"/>
      <w:divBdr>
        <w:top w:val="none" w:sz="0" w:space="0" w:color="auto"/>
        <w:left w:val="none" w:sz="0" w:space="0" w:color="auto"/>
        <w:bottom w:val="none" w:sz="0" w:space="0" w:color="auto"/>
        <w:right w:val="none" w:sz="0" w:space="0" w:color="auto"/>
      </w:divBdr>
      <w:divsChild>
        <w:div w:id="131841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dc:creator>
  <cp:keywords/>
  <dc:description/>
  <cp:lastModifiedBy>Волков Дмитрий Александрович</cp:lastModifiedBy>
  <cp:revision>2</cp:revision>
  <dcterms:created xsi:type="dcterms:W3CDTF">2023-02-21T04:20:00Z</dcterms:created>
  <dcterms:modified xsi:type="dcterms:W3CDTF">2023-02-21T04:20:00Z</dcterms:modified>
</cp:coreProperties>
</file>