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9" w:rsidRDefault="00177569" w:rsidP="00177569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>
            <wp:extent cx="87757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69" w:rsidRDefault="00177569" w:rsidP="00177569">
      <w:pPr>
        <w:tabs>
          <w:tab w:val="left" w:pos="7200"/>
        </w:tabs>
        <w:ind w:firstLine="708"/>
        <w:rPr>
          <w:b/>
          <w:color w:val="0000FF"/>
        </w:rPr>
      </w:pPr>
    </w:p>
    <w:p w:rsidR="00177569" w:rsidRDefault="00177569" w:rsidP="00177569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</w:r>
      <w:r>
        <w:rPr>
          <w:b/>
          <w:color w:val="0000FF"/>
        </w:rPr>
        <w:tab/>
      </w:r>
    </w:p>
    <w:p w:rsidR="00177569" w:rsidRDefault="00177569" w:rsidP="00D94730">
      <w:pPr>
        <w:ind w:firstLine="708"/>
        <w:jc w:val="both"/>
        <w:rPr>
          <w:b/>
          <w:bCs/>
          <w:color w:val="0000FF"/>
        </w:rPr>
      </w:pPr>
      <w:bookmarkStart w:id="0" w:name="_GoBack"/>
      <w:bookmarkEnd w:id="0"/>
    </w:p>
    <w:p w:rsidR="00D94730" w:rsidRPr="00AD577B" w:rsidRDefault="00D94730" w:rsidP="00D94730">
      <w:pPr>
        <w:ind w:firstLine="708"/>
        <w:jc w:val="both"/>
        <w:rPr>
          <w:b/>
          <w:bCs/>
          <w:color w:val="0000FF"/>
        </w:rPr>
      </w:pPr>
      <w:r w:rsidRPr="00AD577B">
        <w:rPr>
          <w:b/>
          <w:bCs/>
          <w:color w:val="0000FF"/>
        </w:rPr>
        <w:t>Пресс-релиз от 22.03.2023</w:t>
      </w:r>
    </w:p>
    <w:p w:rsidR="00D94730" w:rsidRPr="00AD577B" w:rsidRDefault="00D94730" w:rsidP="00D94730">
      <w:pPr>
        <w:ind w:firstLine="708"/>
        <w:jc w:val="both"/>
        <w:rPr>
          <w:b/>
          <w:bCs/>
          <w:color w:val="0000FF"/>
        </w:rPr>
      </w:pPr>
      <w:r w:rsidRPr="00AD577B">
        <w:rPr>
          <w:b/>
          <w:bCs/>
          <w:color w:val="0000FF"/>
        </w:rPr>
        <w:t>Граждане новых регионов России получили первые ежемесячные денежные выплаты</w:t>
      </w:r>
    </w:p>
    <w:p w:rsidR="00D94730" w:rsidRDefault="00D94730" w:rsidP="00D9473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AD577B">
        <w:rPr>
          <w:lang w:eastAsia="ru-RU"/>
        </w:rPr>
        <w:t>Социальный фонд перечислил жителям новых субъектов первые ежемесячные денежные выплаты (ЕДВ), оформленные по российскому законодательству. За первые недели, прошедшие после вступления в силу законов об интеграции новых субъектов в российскую систему социального обеспечения, выплаты были назначены почти 12 тыс. граждан новых территорий.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По действующим правилам, ЕДВ предоставляется людям с инвалидностью, ветеранам Великой Отечественной войны и боевых действий, их семьям, и некоторым другим гражданам с правом на федеральные меры поддержки. Социальный фонд перечислил таким льготникам в новых регионах выплаты на сумму 18 млн рублей.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 С учетом того, что по российскому законодательству ЕДВ для граждан с инвалидностью назначается проактивно, такой же подход был применен и в новых регионах Российской Федерации. Большинству граждан ежемесячные денежные выплаты были установлены проактивно, по </w:t>
      </w:r>
      <w:proofErr w:type="gramStart"/>
      <w:r w:rsidRPr="00AD577B">
        <w:rPr>
          <w:lang w:eastAsia="ru-RU"/>
        </w:rPr>
        <w:t>ранее собранным Социальным фондом</w:t>
      </w:r>
      <w:proofErr w:type="gramEnd"/>
      <w:r w:rsidRPr="00AD577B">
        <w:rPr>
          <w:lang w:eastAsia="ru-RU"/>
        </w:rPr>
        <w:t xml:space="preserve"> данным. От человека требовалось только дать согласие на получение средств.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 Отметим, что жителям новых субъектов ежемесячная денежная выплата назначается при подтверждении постоянного проживания на территории ДНР, ЛНР, Херсонской и Запорожской областей на 1 марта 2023 года или на 30 сентября 2022 года (дату принятия субъектов в состав РФ). Также на ЕДВ имеют право те, кто был постоянно зарегистрирован в ДНР и ЛНР в период с 11 мая 2014 года по 29 сентября 2022 года, а в Херсонской и Запорожской областях – в период с 24 февраля по 29 сентября 2022 года, но переехал в течение этого времени в другие регионы России.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  ЕДВ в новых субъектах назначается на основании заявления и сведений, подтверждающих право на выплату, в том числе сведений об инвалидности. Статус инвалида боевых действий и ветерана боевых действий требует дополнительного подтверждения. Для этого следует обратиться с документами в региональную межведомственную комиссию. Получив ее заключение, нужно передать его вместе с заявлением о назначении ЕДВ в отделение </w:t>
      </w:r>
      <w:proofErr w:type="spellStart"/>
      <w:r w:rsidRPr="00AD577B">
        <w:rPr>
          <w:lang w:eastAsia="ru-RU"/>
        </w:rPr>
        <w:t>Соцфонда</w:t>
      </w:r>
      <w:proofErr w:type="spellEnd"/>
      <w:r w:rsidRPr="00AD577B">
        <w:rPr>
          <w:lang w:eastAsia="ru-RU"/>
        </w:rPr>
        <w:t>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  У всех получателей ежемесячной денежной выплаты есть право на набор социальных услуг. Он включает в себя льготные лекарства, санаторное лечение и бесплатный проезд на пригородных электричках. Граждане могут выбирать – получать полный размер ЕДВ или получать часть ЕДВ денежными средствами, а часть – в виде набора социальных услуг. До конца 2023 года жители Донецкой и Луганской народных республик, Херсонской и Запорожской областей получают денежный эквивалент набора </w:t>
      </w:r>
      <w:proofErr w:type="spellStart"/>
      <w:r w:rsidRPr="00AD577B">
        <w:rPr>
          <w:lang w:eastAsia="ru-RU"/>
        </w:rPr>
        <w:t>соцуслуг</w:t>
      </w:r>
      <w:proofErr w:type="spellEnd"/>
      <w:r w:rsidRPr="00AD577B">
        <w:rPr>
          <w:lang w:eastAsia="ru-RU"/>
        </w:rPr>
        <w:t xml:space="preserve"> в составе ЕДВ. На будущий год и в новых регионах можно будет выбрать – продолжить получать денежный эквивалент набора </w:t>
      </w:r>
      <w:proofErr w:type="spellStart"/>
      <w:r w:rsidRPr="00AD577B">
        <w:rPr>
          <w:lang w:eastAsia="ru-RU"/>
        </w:rPr>
        <w:t>соцуслуг</w:t>
      </w:r>
      <w:proofErr w:type="spellEnd"/>
      <w:r w:rsidRPr="00AD577B">
        <w:rPr>
          <w:lang w:eastAsia="ru-RU"/>
        </w:rPr>
        <w:t xml:space="preserve"> или получать непосредственно услуги. Для оформления услуг нужно подать заявление в Социальный фонд до 1 октября 2023 года.</w:t>
      </w:r>
    </w:p>
    <w:p w:rsidR="00D94730" w:rsidRPr="00AD577B" w:rsidRDefault="00D94730" w:rsidP="00D94730">
      <w:pPr>
        <w:suppressAutoHyphens w:val="0"/>
        <w:jc w:val="both"/>
        <w:rPr>
          <w:lang w:eastAsia="ru-RU"/>
        </w:rPr>
      </w:pPr>
    </w:p>
    <w:p w:rsidR="00D94730" w:rsidRDefault="00D94730" w:rsidP="00D94730">
      <w:pPr>
        <w:suppressAutoHyphens w:val="0"/>
        <w:jc w:val="both"/>
        <w:rPr>
          <w:lang w:eastAsia="ru-RU"/>
        </w:rPr>
      </w:pPr>
      <w:r w:rsidRPr="00AD577B">
        <w:rPr>
          <w:lang w:eastAsia="ru-RU"/>
        </w:rPr>
        <w:t xml:space="preserve">       Обращаться за мерами поддержки жители новых территорий могут в региональные отделения Социального фонда России, а также в МФЦ. Выплаты можно оформить и по месту пребывания в любом регионе России. Право на выплаты имеют все, кто подтвердил факт проживания в ДНР, ЛНР, в Запорожской и Херсонской областях.</w:t>
      </w:r>
    </w:p>
    <w:p w:rsidR="003E0370" w:rsidRPr="00B102EA" w:rsidRDefault="003E0370" w:rsidP="003E0370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3E0370" w:rsidRDefault="003E0370" w:rsidP="003E0370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3E0370" w:rsidRDefault="003E0370" w:rsidP="003E0370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3E0370" w:rsidRPr="004E2344" w:rsidRDefault="003E0370" w:rsidP="003E0370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3E0370" w:rsidRPr="004E2344" w:rsidRDefault="003E0370" w:rsidP="003E0370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p w:rsidR="00510707" w:rsidRPr="003E0370" w:rsidRDefault="00510707">
      <w:pPr>
        <w:rPr>
          <w:lang w:val="en-US"/>
        </w:rPr>
      </w:pPr>
    </w:p>
    <w:sectPr w:rsidR="00510707" w:rsidRPr="003E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0"/>
    <w:rsid w:val="00177569"/>
    <w:rsid w:val="003E0370"/>
    <w:rsid w:val="00510707"/>
    <w:rsid w:val="00D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6027-EBB9-4495-ADAD-31DF209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4</cp:revision>
  <dcterms:created xsi:type="dcterms:W3CDTF">2023-03-27T01:29:00Z</dcterms:created>
  <dcterms:modified xsi:type="dcterms:W3CDTF">2023-03-27T01:34:00Z</dcterms:modified>
</cp:coreProperties>
</file>