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9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«Об  утверждении 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Порядка определения размера платы за увеличение площади земельных участков, находящихся в частной собственности, в результате перераспределения 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таких земельных участков и земельных участков, находящихся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собственности или земельных участков,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которые не разграничена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5361" w:rsidRDefault="00255361" w:rsidP="0025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экономический отдел Администрации Кривошеинского района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255361" w:rsidRDefault="002553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281767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«Об 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</w:t>
      </w:r>
      <w:proofErr w:type="gramEnd"/>
      <w:r w:rsidR="00281767">
        <w:rPr>
          <w:rFonts w:ascii="Times New Roman" w:hAnsi="Times New Roman" w:cs="Times New Roman"/>
          <w:sz w:val="24"/>
          <w:szCs w:val="24"/>
          <w:u w:val="single"/>
        </w:rPr>
        <w:t xml:space="preserve"> разграничена</w:t>
      </w:r>
      <w:r w:rsidR="006B21F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81767" w:rsidRDefault="00281767" w:rsidP="002817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281767" w:rsidRDefault="00281767" w:rsidP="002817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767" w:rsidRDefault="00D566C0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D566C0" w:rsidRDefault="0094627F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7F">
        <w:rPr>
          <w:rFonts w:ascii="Times New Roman" w:hAnsi="Times New Roman" w:cs="Times New Roman"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 Принятие данного нормативного правового акта направлено на урегулирование следующих целей:</w:t>
      </w:r>
    </w:p>
    <w:p w:rsidR="0094627F" w:rsidRDefault="0094627F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упорядочивание правоотношений, связанных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разграничена;</w:t>
      </w:r>
    </w:p>
    <w:p w:rsidR="0094627F" w:rsidRDefault="0094627F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введение дополнительной площади земель в оборот;</w:t>
      </w:r>
    </w:p>
    <w:p w:rsidR="009B5B20" w:rsidRDefault="0094627F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привлечение денежных средств в местный бюджет </w:t>
      </w:r>
      <w:r w:rsidR="009B5B2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9B5B20" w:rsidRDefault="009B5B20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261" w:rsidRDefault="009B5B20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</w:t>
      </w:r>
      <w:r w:rsidR="00E80261">
        <w:rPr>
          <w:rFonts w:ascii="Times New Roman" w:hAnsi="Times New Roman" w:cs="Times New Roman"/>
          <w:sz w:val="24"/>
          <w:szCs w:val="24"/>
        </w:rPr>
        <w:t>регулирование вводит новые обязанности, запреты и ограничения для субъектов предпринимательской или инвестиционной деятельности:</w:t>
      </w:r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</w:t>
      </w:r>
      <w:r w:rsidRPr="00E80261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</w:t>
      </w:r>
      <w:r w:rsidRPr="00E80261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</w:t>
      </w:r>
    </w:p>
    <w:p w:rsidR="0094627F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61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94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61" w:rsidRDefault="00E80261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Предполагаемая количественная оценка возникающих дополнительных расходов зависи</w:t>
      </w:r>
      <w:r w:rsidR="00C7479A">
        <w:rPr>
          <w:rFonts w:ascii="Times New Roman" w:hAnsi="Times New Roman" w:cs="Times New Roman"/>
          <w:sz w:val="24"/>
          <w:szCs w:val="24"/>
        </w:rPr>
        <w:t xml:space="preserve">т от площади земельного участка, </w:t>
      </w:r>
      <w:r w:rsidR="00FC54CB">
        <w:rPr>
          <w:rFonts w:ascii="Times New Roman" w:hAnsi="Times New Roman" w:cs="Times New Roman"/>
          <w:sz w:val="24"/>
          <w:szCs w:val="24"/>
        </w:rPr>
        <w:t>подлежащего передаче в частную собственность в результате его перераспределения.</w:t>
      </w:r>
    </w:p>
    <w:p w:rsidR="00FC54CB" w:rsidRDefault="00FC54CB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4CB" w:rsidRDefault="00FC54CB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FC54CB" w:rsidRDefault="00FC54CB" w:rsidP="002817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экономический отдел Администрации Кривошеинского района</w:t>
      </w:r>
    </w:p>
    <w:p w:rsidR="00FC54CB" w:rsidRDefault="00FC54CB" w:rsidP="00FC5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FC54CB" w:rsidRDefault="00FC54CB" w:rsidP="00FC5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C54CB" w:rsidRDefault="00FC54CB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</w:t>
      </w:r>
      <w:r w:rsidR="00A37F0D">
        <w:rPr>
          <w:rFonts w:ascii="Times New Roman" w:hAnsi="Times New Roman" w:cs="Times New Roman"/>
          <w:sz w:val="24"/>
          <w:szCs w:val="24"/>
        </w:rPr>
        <w:t>в течение которого разработчиком проекта нормативного правового акта принимаются предложения:</w:t>
      </w:r>
    </w:p>
    <w:p w:rsidR="00A37F0D" w:rsidRDefault="00A37F0D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05.11.2018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03.12.2018 г.</w:t>
      </w:r>
    </w:p>
    <w:p w:rsidR="00A37F0D" w:rsidRDefault="00A37F0D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начала публичных консультаций)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окончания публичных консультаций)</w:t>
      </w:r>
    </w:p>
    <w:p w:rsidR="006274A6" w:rsidRDefault="006274A6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4" w:history="1"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(полный электронный адрес)</w:t>
      </w: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A14136">
        <w:rPr>
          <w:rFonts w:ascii="Times New Roman" w:hAnsi="Times New Roman" w:cs="Times New Roman"/>
          <w:sz w:val="24"/>
          <w:szCs w:val="24"/>
        </w:rPr>
        <w:t xml:space="preserve">636300, Томская область, с. Кривошеино, ул. Ленина, 26, каб.43, а также по адресу электронной почты: </w:t>
      </w:r>
      <w:hyperlink r:id="rId5" w:history="1"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pal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4136">
        <w:rPr>
          <w:rFonts w:ascii="Times New Roman" w:hAnsi="Times New Roman" w:cs="Times New Roman"/>
          <w:sz w:val="24"/>
          <w:szCs w:val="24"/>
        </w:rPr>
        <w:t>.</w:t>
      </w:r>
    </w:p>
    <w:p w:rsidR="00A14136" w:rsidRDefault="00A14136" w:rsidP="00A141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(электронный адрес разработчика проекта нормативного правового акта)</w:t>
      </w:r>
    </w:p>
    <w:p w:rsidR="00A14136" w:rsidRDefault="00A14136" w:rsidP="00A141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4136" w:rsidRDefault="00A14136" w:rsidP="00A1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</w:t>
      </w:r>
      <w:r w:rsidR="006B21FC">
        <w:rPr>
          <w:rFonts w:ascii="Times New Roman" w:hAnsi="Times New Roman" w:cs="Times New Roman"/>
          <w:sz w:val="24"/>
          <w:szCs w:val="24"/>
        </w:rPr>
        <w:t>рассмотрены.</w:t>
      </w:r>
    </w:p>
    <w:p w:rsidR="006B21FC" w:rsidRPr="006B21FC" w:rsidRDefault="006B21FC" w:rsidP="00A1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6" w:history="1"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6B21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6B21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B21F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6B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21FC">
        <w:rPr>
          <w:rFonts w:ascii="Times New Roman" w:hAnsi="Times New Roman" w:cs="Times New Roman"/>
          <w:sz w:val="24"/>
          <w:szCs w:val="24"/>
        </w:rPr>
        <w:t>не позднее 05.12.2018 г.</w:t>
      </w:r>
    </w:p>
    <w:p w:rsidR="006274A6" w:rsidRDefault="006B21FC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официального сайта)               (число, месяц, год)</w:t>
      </w: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акта:</w:t>
      </w: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Петроченко Александр Леонидович – специалист по муниципальному имуществу Администрации Кривошеинского района. </w:t>
      </w: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8(38251) 21181, </w:t>
      </w:r>
      <w:hyperlink r:id="rId7" w:history="1"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pal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B21FC" w:rsidRDefault="006B21FC" w:rsidP="006B21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6B21FC" w:rsidRDefault="006B21FC" w:rsidP="006B21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21FC" w:rsidRDefault="006B21F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6B21FC" w:rsidRDefault="006B21FC" w:rsidP="006B2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постановления Администрации Кривошеинского района </w:t>
      </w:r>
      <w:r w:rsidRPr="006B21FC">
        <w:rPr>
          <w:rFonts w:ascii="Times New Roman" w:hAnsi="Times New Roman" w:cs="Times New Roman"/>
          <w:sz w:val="24"/>
          <w:szCs w:val="24"/>
        </w:rPr>
        <w:t>«Об 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F17" w:rsidRDefault="006B21F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736F17" w:rsidRDefault="00736F17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0FB" w:rsidRDefault="009D00FB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0FB" w:rsidRDefault="009D00FB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B21FC" w:rsidRDefault="009D00FB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Д.В. Сибиряков</w:t>
      </w:r>
      <w:r w:rsidR="006B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588C" w:rsidSect="00E80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C9F"/>
    <w:rsid w:val="001E7DC9"/>
    <w:rsid w:val="001F3978"/>
    <w:rsid w:val="00255361"/>
    <w:rsid w:val="00281767"/>
    <w:rsid w:val="003B013F"/>
    <w:rsid w:val="006274A6"/>
    <w:rsid w:val="006B21FC"/>
    <w:rsid w:val="00736F17"/>
    <w:rsid w:val="0079717C"/>
    <w:rsid w:val="007E588C"/>
    <w:rsid w:val="009402CF"/>
    <w:rsid w:val="0094627F"/>
    <w:rsid w:val="009B5B20"/>
    <w:rsid w:val="009D00FB"/>
    <w:rsid w:val="00A14136"/>
    <w:rsid w:val="00A37F0D"/>
    <w:rsid w:val="00B47E09"/>
    <w:rsid w:val="00BA6B8E"/>
    <w:rsid w:val="00C7479A"/>
    <w:rsid w:val="00C74DC4"/>
    <w:rsid w:val="00D41CE5"/>
    <w:rsid w:val="00D566C0"/>
    <w:rsid w:val="00DC6E05"/>
    <w:rsid w:val="00E80261"/>
    <w:rsid w:val="00FC54CB"/>
    <w:rsid w:val="00F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-pal@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/" TargetMode="External"/><Relationship Id="rId5" Type="http://schemas.openxmlformats.org/officeDocument/2006/relationships/hyperlink" Target="mailto:kr-pal@tomsk.gov.ru" TargetMode="External"/><Relationship Id="rId4" Type="http://schemas.openxmlformats.org/officeDocument/2006/relationships/hyperlink" Target="http://kradm.tom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12</cp:revision>
  <cp:lastPrinted>2018-10-30T04:00:00Z</cp:lastPrinted>
  <dcterms:created xsi:type="dcterms:W3CDTF">2018-10-29T03:01:00Z</dcterms:created>
  <dcterms:modified xsi:type="dcterms:W3CDTF">2018-11-01T05:45:00Z</dcterms:modified>
</cp:coreProperties>
</file>