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78" w:rsidRDefault="00D25897" w:rsidP="007D157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78" w:rsidRDefault="007D1578" w:rsidP="007D1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635EFA" w:rsidRDefault="00635EFA" w:rsidP="007D1578">
      <w:pPr>
        <w:jc w:val="center"/>
        <w:rPr>
          <w:b/>
          <w:sz w:val="28"/>
          <w:szCs w:val="28"/>
        </w:rPr>
      </w:pPr>
    </w:p>
    <w:p w:rsidR="007D1578" w:rsidRDefault="007D1578" w:rsidP="007D1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1578" w:rsidRDefault="009D1FA6" w:rsidP="009D1FA6">
      <w:pPr>
        <w:rPr>
          <w:b/>
        </w:rPr>
      </w:pPr>
      <w:r>
        <w:rPr>
          <w:b/>
        </w:rPr>
        <w:t>2</w:t>
      </w:r>
      <w:r w:rsidR="00D237C4">
        <w:rPr>
          <w:b/>
        </w:rPr>
        <w:t>0</w:t>
      </w:r>
      <w:r>
        <w:rPr>
          <w:b/>
        </w:rPr>
        <w:t>.0</w:t>
      </w:r>
      <w:r w:rsidR="00D237C4">
        <w:rPr>
          <w:b/>
        </w:rPr>
        <w:t>9</w:t>
      </w:r>
      <w:r>
        <w:rPr>
          <w:b/>
        </w:rPr>
        <w:t>.2013</w:t>
      </w:r>
      <w:r w:rsidR="007D1578">
        <w:rPr>
          <w:b/>
        </w:rPr>
        <w:tab/>
      </w:r>
      <w:r w:rsidR="007D1578">
        <w:rPr>
          <w:b/>
        </w:rPr>
        <w:tab/>
      </w:r>
      <w:r w:rsidR="007D1578">
        <w:rPr>
          <w:b/>
        </w:rPr>
        <w:tab/>
      </w:r>
      <w:r w:rsidR="007D1578">
        <w:rPr>
          <w:b/>
        </w:rPr>
        <w:tab/>
      </w:r>
      <w:r w:rsidR="007D1578">
        <w:rPr>
          <w:b/>
        </w:rPr>
        <w:tab/>
      </w:r>
      <w:r w:rsidR="007D1578">
        <w:rPr>
          <w:b/>
        </w:rPr>
        <w:tab/>
      </w:r>
      <w:r w:rsidR="007D1578">
        <w:rPr>
          <w:b/>
        </w:rPr>
        <w:tab/>
      </w:r>
      <w:r w:rsidR="007D1578">
        <w:rPr>
          <w:b/>
        </w:rPr>
        <w:tab/>
      </w:r>
      <w:r w:rsidR="007D1578">
        <w:rPr>
          <w:b/>
        </w:rPr>
        <w:tab/>
        <w:t xml:space="preserve">      </w:t>
      </w:r>
      <w:r>
        <w:rPr>
          <w:b/>
        </w:rPr>
        <w:t xml:space="preserve">                 </w:t>
      </w:r>
      <w:r w:rsidR="007D1578">
        <w:rPr>
          <w:b/>
        </w:rPr>
        <w:t xml:space="preserve">  № </w:t>
      </w:r>
      <w:r w:rsidR="00D237C4">
        <w:rPr>
          <w:b/>
        </w:rPr>
        <w:t>699</w:t>
      </w:r>
    </w:p>
    <w:p w:rsidR="007D1578" w:rsidRDefault="007D1578" w:rsidP="007D1578">
      <w:pPr>
        <w:jc w:val="center"/>
      </w:pPr>
      <w:r>
        <w:t>с. Кривошеино</w:t>
      </w:r>
    </w:p>
    <w:p w:rsidR="007D1578" w:rsidRDefault="007D1578" w:rsidP="007D1578">
      <w:pPr>
        <w:jc w:val="center"/>
      </w:pPr>
      <w:r>
        <w:t>Томской области</w:t>
      </w:r>
    </w:p>
    <w:p w:rsidR="007D1578" w:rsidRDefault="007D1578" w:rsidP="007D1578">
      <w:pPr>
        <w:jc w:val="center"/>
      </w:pPr>
    </w:p>
    <w:tbl>
      <w:tblPr>
        <w:tblW w:w="12987" w:type="dxa"/>
        <w:tblLook w:val="01E0" w:firstRow="1" w:lastRow="1" w:firstColumn="1" w:lastColumn="1" w:noHBand="0" w:noVBand="0"/>
      </w:tblPr>
      <w:tblGrid>
        <w:gridCol w:w="9464"/>
        <w:gridCol w:w="3523"/>
      </w:tblGrid>
      <w:tr w:rsidR="007D1578" w:rsidTr="004E5D86">
        <w:tc>
          <w:tcPr>
            <w:tcW w:w="9464" w:type="dxa"/>
          </w:tcPr>
          <w:p w:rsidR="007D1578" w:rsidRDefault="007D1578" w:rsidP="004E5D86">
            <w:pPr>
              <w:jc w:val="center"/>
            </w:pPr>
            <w:r>
              <w:t>Об утверждении Порядка распределения иных межбюджетных трансфертов между муниципальными образовательными организациями Кривошеинского района 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питанием.</w:t>
            </w:r>
          </w:p>
          <w:p w:rsidR="004E5D86" w:rsidRPr="004E5D86" w:rsidRDefault="004E5D86" w:rsidP="004E5D86">
            <w:pPr>
              <w:jc w:val="center"/>
              <w:rPr>
                <w:i/>
              </w:rPr>
            </w:pPr>
            <w:r>
              <w:rPr>
                <w:i/>
              </w:rPr>
              <w:t>(в редакции Постановлений Администрации Кривошеинского района от 30.01.2014 № 46; от 12.03.2014 № 142)</w:t>
            </w:r>
          </w:p>
        </w:tc>
        <w:tc>
          <w:tcPr>
            <w:tcW w:w="3523" w:type="dxa"/>
          </w:tcPr>
          <w:p w:rsidR="007D1578" w:rsidRDefault="007D1578" w:rsidP="007D1578">
            <w:pPr>
              <w:jc w:val="center"/>
            </w:pPr>
          </w:p>
        </w:tc>
      </w:tr>
    </w:tbl>
    <w:p w:rsidR="007D1578" w:rsidRDefault="007D1578" w:rsidP="007D1578">
      <w:pPr>
        <w:jc w:val="center"/>
      </w:pPr>
    </w:p>
    <w:p w:rsidR="007D1578" w:rsidRDefault="007D1578" w:rsidP="007D1578">
      <w:pPr>
        <w:jc w:val="both"/>
        <w:rPr>
          <w:color w:val="FF0000"/>
        </w:rPr>
      </w:pPr>
      <w:r>
        <w:tab/>
        <w:t>В соответствии с постановлением Администрации Томской области от 06.09.2013 № 368а «О порядке предоставления иных межбюджетных трансфертов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жёстким инвентарём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</w:r>
    </w:p>
    <w:p w:rsidR="007D1578" w:rsidRDefault="007D1578" w:rsidP="007D1578">
      <w:pPr>
        <w:jc w:val="both"/>
      </w:pPr>
      <w:r>
        <w:t>ПОСТАНОВЛЯЮ:</w:t>
      </w:r>
    </w:p>
    <w:p w:rsidR="007D1578" w:rsidRDefault="007D1578" w:rsidP="007D1578">
      <w:pPr>
        <w:jc w:val="both"/>
      </w:pPr>
      <w:r>
        <w:t>1. Утвердить Порядок распределения иных межбюджетных трансфертов между муниципальными образовательными организациями Кривошеинского района 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 согласно Приложению.</w:t>
      </w:r>
    </w:p>
    <w:p w:rsidR="007D1578" w:rsidRDefault="007D1578" w:rsidP="007D1578">
      <w:pPr>
        <w:jc w:val="both"/>
      </w:pPr>
      <w:r>
        <w:t>2. Управлению образования Администрации Кривошеинского района (Кустова) обеспечить целевое использование средств иных межбюджетных трансфертов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 с предоставление отчётов об использовании средств по форме и в сроки, установленные Департаментом общего образования Томской области.</w:t>
      </w:r>
    </w:p>
    <w:p w:rsidR="004E5D86" w:rsidRDefault="004E5D86" w:rsidP="004E5D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 в организациях, осуществляющих образовательную деятельность по основным общеобразовательным программам, не проживающим в указанных организациях, предоставляется ежедневное бесплатное двухразовое питание в дни обучения.</w:t>
      </w:r>
    </w:p>
    <w:p w:rsidR="004E5D86" w:rsidRDefault="004E5D86" w:rsidP="004E5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обучающиеся не обеспечиваются питанием в каникулярное время, а также в выходные и в праздничные дни.</w:t>
      </w:r>
    </w:p>
    <w:p w:rsidR="004E5D86" w:rsidRDefault="004E5D86" w:rsidP="004E5D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организации для обучающихся с ограниченными возможностями здоровья обучения на дому организация, осуществляющая образовательную деятельность, заменяет</w:t>
      </w:r>
    </w:p>
    <w:p w:rsidR="004E5D86" w:rsidRDefault="004E5D86" w:rsidP="004E5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по заявлениям их родителей (законных представителей) предоставление бесплатного питания выплатой денежной компенсацией, исходя из размера норматива расходов на питание в день, определяемого Администрацией Томской области.</w:t>
      </w:r>
    </w:p>
    <w:p w:rsidR="004E5D86" w:rsidRDefault="004E5D86" w:rsidP="004E5D86">
      <w:pPr>
        <w:ind w:firstLine="708"/>
        <w:jc w:val="both"/>
      </w:pPr>
      <w:r>
        <w:t>Образовательным учреждением денежная компенсация выплачивается ежемесячно в первый рабочий день месяца посредством перечисления на банковский счет, указанный родителем (законным представителем) обучающегося.</w:t>
      </w:r>
      <w:r w:rsidR="00D25897">
        <w:t xml:space="preserve"> </w:t>
      </w:r>
      <w:r w:rsidR="00D25897">
        <w:rPr>
          <w:i/>
        </w:rPr>
        <w:t>(в редакции Постановлений Администрации Кривошеинского района  от 12.03.2014 № 142)</w:t>
      </w:r>
    </w:p>
    <w:p w:rsidR="007D1578" w:rsidRDefault="007D1578" w:rsidP="007D1578">
      <w:pPr>
        <w:jc w:val="both"/>
      </w:pPr>
      <w:r>
        <w:t>3. Настоящее постановление</w:t>
      </w:r>
      <w:r w:rsidRPr="00CF0845">
        <w:t xml:space="preserve"> </w:t>
      </w:r>
      <w:r w:rsidR="00C3674D">
        <w:t xml:space="preserve">вступает в законную силу с момента опубликования и </w:t>
      </w:r>
      <w:r>
        <w:t>распространяется на правоотношения, возникшие с 1 сентября 2013 года.</w:t>
      </w:r>
    </w:p>
    <w:p w:rsidR="007D1578" w:rsidRDefault="007D1578" w:rsidP="007D1578">
      <w:pPr>
        <w:jc w:val="both"/>
      </w:pPr>
      <w:r>
        <w:lastRenderedPageBreak/>
        <w:t xml:space="preserve">4. Настоящее постановление подлежит опубликованию в газете «Районные вести» и  размещению на официальном  сайте муниципального образования Кривошеинский  район в сети Интернет. </w:t>
      </w:r>
    </w:p>
    <w:p w:rsidR="007D1578" w:rsidRDefault="007D1578" w:rsidP="007D1578">
      <w:pPr>
        <w:jc w:val="both"/>
      </w:pPr>
      <w:r>
        <w:t>5.  Контроль за исполнением  настоящего постановления возложить на заместителя Главы  Кривошеинского района по вопросам ЖКХ, строительства, транспорта, связи, ГО и ЧС Кондратьева Д.В..</w:t>
      </w:r>
    </w:p>
    <w:p w:rsidR="007D1578" w:rsidRDefault="007D1578" w:rsidP="007D1578">
      <w:pPr>
        <w:jc w:val="both"/>
      </w:pPr>
      <w:r>
        <w:t xml:space="preserve">       </w:t>
      </w:r>
    </w:p>
    <w:p w:rsidR="007D1578" w:rsidRDefault="007D1578" w:rsidP="007D1578">
      <w:pPr>
        <w:jc w:val="both"/>
      </w:pPr>
      <w:r>
        <w:t>Глава Кривошеинского района</w:t>
      </w:r>
    </w:p>
    <w:p w:rsidR="007D1578" w:rsidRDefault="007D1578" w:rsidP="007D1578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А.В.Разумников</w:t>
      </w:r>
    </w:p>
    <w:p w:rsidR="007D1578" w:rsidRDefault="007D1578" w:rsidP="007D1578">
      <w:pPr>
        <w:jc w:val="both"/>
        <w:rPr>
          <w:sz w:val="20"/>
          <w:szCs w:val="20"/>
        </w:rPr>
      </w:pPr>
    </w:p>
    <w:p w:rsidR="007D1578" w:rsidRDefault="00635EFA" w:rsidP="007D15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Кустова М.Ф., </w:t>
      </w:r>
      <w:r w:rsidR="007D1578">
        <w:rPr>
          <w:sz w:val="20"/>
          <w:szCs w:val="20"/>
        </w:rPr>
        <w:t xml:space="preserve"> 2-19-74</w:t>
      </w:r>
    </w:p>
    <w:p w:rsidR="00AE50B9" w:rsidRDefault="00AE50B9" w:rsidP="00AE50B9">
      <w:pPr>
        <w:tabs>
          <w:tab w:val="left" w:pos="360"/>
        </w:tabs>
      </w:pPr>
    </w:p>
    <w:p w:rsidR="00AE50B9" w:rsidRDefault="00AE50B9" w:rsidP="00AE50B9">
      <w:pPr>
        <w:tabs>
          <w:tab w:val="left" w:pos="360"/>
        </w:tabs>
      </w:pPr>
      <w:r>
        <w:t>Верно:</w:t>
      </w:r>
    </w:p>
    <w:p w:rsidR="00AE50B9" w:rsidRDefault="00AE50B9" w:rsidP="00AE50B9">
      <w:pPr>
        <w:tabs>
          <w:tab w:val="left" w:pos="360"/>
        </w:tabs>
      </w:pPr>
      <w:r>
        <w:t>Управляющий делами Администрации</w:t>
      </w:r>
      <w:r>
        <w:tab/>
      </w:r>
      <w:r>
        <w:tab/>
      </w:r>
      <w:r>
        <w:tab/>
      </w:r>
      <w:r>
        <w:tab/>
      </w:r>
      <w:r>
        <w:tab/>
        <w:t>М.Ю.</w:t>
      </w:r>
      <w:r w:rsidR="00D61F46">
        <w:t xml:space="preserve"> </w:t>
      </w:r>
      <w:r>
        <w:t>Каричева</w:t>
      </w:r>
    </w:p>
    <w:p w:rsidR="00AE50B9" w:rsidRDefault="00AE50B9" w:rsidP="00AE50B9">
      <w:pPr>
        <w:tabs>
          <w:tab w:val="left" w:pos="360"/>
        </w:tabs>
        <w:ind w:left="360"/>
        <w:rPr>
          <w:sz w:val="20"/>
          <w:szCs w:val="20"/>
        </w:rPr>
      </w:pPr>
    </w:p>
    <w:p w:rsidR="00AE50B9" w:rsidRDefault="00AE50B9" w:rsidP="007D1578">
      <w:pPr>
        <w:jc w:val="both"/>
      </w:pPr>
    </w:p>
    <w:p w:rsidR="007D1578" w:rsidRDefault="007D1578" w:rsidP="007D1578">
      <w:pPr>
        <w:jc w:val="both"/>
      </w:pPr>
      <w:r>
        <w:t>Направлено:</w:t>
      </w:r>
    </w:p>
    <w:p w:rsidR="007D1578" w:rsidRDefault="007D1578" w:rsidP="007D1578">
      <w:pPr>
        <w:jc w:val="both"/>
      </w:pPr>
      <w:r>
        <w:t>Прокуратура</w:t>
      </w:r>
    </w:p>
    <w:p w:rsidR="007D1578" w:rsidRDefault="007D1578" w:rsidP="007D1578">
      <w:pPr>
        <w:jc w:val="both"/>
      </w:pPr>
      <w:r>
        <w:t>Управление образования</w:t>
      </w:r>
    </w:p>
    <w:p w:rsidR="007D1578" w:rsidRDefault="007D1578" w:rsidP="007D1578">
      <w:pPr>
        <w:jc w:val="both"/>
      </w:pPr>
      <w:r>
        <w:t>Управление финансов</w:t>
      </w:r>
    </w:p>
    <w:p w:rsidR="007D1578" w:rsidRDefault="007D1578" w:rsidP="007D1578">
      <w:r>
        <w:t>ОУ – 1</w:t>
      </w:r>
      <w:r w:rsidR="00D80AD5">
        <w:t>1</w:t>
      </w:r>
    </w:p>
    <w:p w:rsidR="007D1578" w:rsidRDefault="007D1578" w:rsidP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9D1FA6" w:rsidRDefault="009D1FA6"/>
    <w:p w:rsidR="007D1578" w:rsidRDefault="007D1578"/>
    <w:p w:rsidR="007D1578" w:rsidRDefault="007D1578"/>
    <w:p w:rsidR="007D1578" w:rsidRDefault="007D1578" w:rsidP="007D1578">
      <w:pPr>
        <w:jc w:val="center"/>
      </w:pPr>
      <w:r>
        <w:lastRenderedPageBreak/>
        <w:t xml:space="preserve">                                                         </w:t>
      </w:r>
      <w:r w:rsidR="00C857F1">
        <w:t xml:space="preserve">                                   </w:t>
      </w:r>
      <w:r>
        <w:t xml:space="preserve">Приложение </w:t>
      </w:r>
      <w:r w:rsidR="00C857F1">
        <w:t>утверждёно</w:t>
      </w:r>
      <w:r>
        <w:tab/>
        <w:t xml:space="preserve">               </w:t>
      </w:r>
    </w:p>
    <w:p w:rsidR="007D1578" w:rsidRDefault="00C857F1" w:rsidP="007D1578">
      <w:pPr>
        <w:jc w:val="right"/>
      </w:pPr>
      <w:r>
        <w:t>п</w:t>
      </w:r>
      <w:r w:rsidR="007D1578">
        <w:t xml:space="preserve">остановлением Администрации </w:t>
      </w:r>
    </w:p>
    <w:p w:rsidR="007D1578" w:rsidRDefault="007D1578" w:rsidP="007D1578">
      <w:pPr>
        <w:jc w:val="center"/>
      </w:pPr>
      <w:r>
        <w:t xml:space="preserve">                                                                                     Кривошеинского района </w:t>
      </w:r>
    </w:p>
    <w:p w:rsidR="007D1578" w:rsidRDefault="007D1578" w:rsidP="007D1578">
      <w:pPr>
        <w:jc w:val="center"/>
      </w:pPr>
      <w:r>
        <w:t xml:space="preserve">                                                                       </w:t>
      </w:r>
      <w:r w:rsidR="00C857F1">
        <w:t xml:space="preserve">      </w:t>
      </w:r>
      <w:r w:rsidR="00D237C4">
        <w:t>о</w:t>
      </w:r>
      <w:r>
        <w:t>т</w:t>
      </w:r>
      <w:r w:rsidR="00D237C4">
        <w:t xml:space="preserve"> 20.09.2013</w:t>
      </w:r>
      <w:r>
        <w:t xml:space="preserve"> №</w:t>
      </w:r>
      <w:r w:rsidR="00D237C4">
        <w:t xml:space="preserve"> 699</w:t>
      </w:r>
    </w:p>
    <w:p w:rsidR="007D1578" w:rsidRDefault="007D1578" w:rsidP="007D1578">
      <w:pPr>
        <w:jc w:val="center"/>
      </w:pPr>
    </w:p>
    <w:p w:rsidR="007D1578" w:rsidRDefault="007D1578" w:rsidP="007D1578">
      <w:pPr>
        <w:jc w:val="center"/>
      </w:pPr>
      <w:r>
        <w:t>Порядок распределения иных межбюджетных трансфертов между муниципальными образовательными организациями Кривошеинского района 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питанием.</w:t>
      </w:r>
    </w:p>
    <w:p w:rsidR="007D1578" w:rsidRDefault="007D1578" w:rsidP="007D1578">
      <w:pPr>
        <w:jc w:val="center"/>
      </w:pPr>
    </w:p>
    <w:p w:rsidR="007D1578" w:rsidRDefault="007D1578" w:rsidP="007D1578">
      <w:pPr>
        <w:pStyle w:val="ListParagraph"/>
        <w:numPr>
          <w:ilvl w:val="0"/>
          <w:numId w:val="1"/>
        </w:numPr>
        <w:jc w:val="both"/>
      </w:pPr>
      <w:r>
        <w:t>Настоящий Порядок устанавливает  правила распределения иных межбюджетных трансфертов между образовательными организациями Кривошеинского района 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 (далее – межбюджетные трансферты).</w:t>
      </w:r>
    </w:p>
    <w:p w:rsidR="007D1578" w:rsidRDefault="007D1578" w:rsidP="007D1578">
      <w:pPr>
        <w:pStyle w:val="ListParagraph"/>
        <w:numPr>
          <w:ilvl w:val="0"/>
          <w:numId w:val="1"/>
        </w:numPr>
        <w:jc w:val="both"/>
      </w:pPr>
      <w:r>
        <w:t>Целевое назначение межбюджетных трансфертов –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 (за исключением обучающихся с ограниченными возможностями здоровья, являющихся детьми-сиротами и детьми, оставшимися без попечения родителей, находящихся на полном государственном обеспечении).</w:t>
      </w:r>
    </w:p>
    <w:p w:rsidR="007D1578" w:rsidRDefault="007D1578" w:rsidP="007D1578">
      <w:pPr>
        <w:pStyle w:val="ListParagraph"/>
        <w:numPr>
          <w:ilvl w:val="0"/>
          <w:numId w:val="1"/>
        </w:numPr>
        <w:jc w:val="both"/>
      </w:pPr>
      <w:r>
        <w:t xml:space="preserve">Объём межбюджетного трансферта, распределяемого </w:t>
      </w:r>
      <w:r>
        <w:rPr>
          <w:lang w:val="en-US"/>
        </w:rPr>
        <w:t>i</w:t>
      </w:r>
      <w:r>
        <w:t>–ой образовательной организации Кривошеинского района, определяется по формуле:</w:t>
      </w:r>
    </w:p>
    <w:p w:rsidR="007D1578" w:rsidRPr="007F63AE" w:rsidRDefault="007D1578" w:rsidP="007D1578">
      <w:pPr>
        <w:pStyle w:val="ListParagraph"/>
        <w:jc w:val="both"/>
      </w:pPr>
      <w:r>
        <w:rPr>
          <w:lang w:val="en-US"/>
        </w:rPr>
        <w:t>Vi</w:t>
      </w:r>
      <w:r w:rsidRPr="007F63AE">
        <w:t>=</w:t>
      </w:r>
      <w:r>
        <w:rPr>
          <w:lang w:val="en-US"/>
        </w:rPr>
        <w:t>Pi</w:t>
      </w:r>
      <w:r w:rsidRPr="007F63AE">
        <w:t>*</w:t>
      </w:r>
      <w:r>
        <w:rPr>
          <w:lang w:val="en-US"/>
        </w:rPr>
        <w:t>di</w:t>
      </w:r>
      <w:r w:rsidRPr="007F63AE">
        <w:t>*</w:t>
      </w:r>
      <w:r>
        <w:rPr>
          <w:lang w:val="en-US"/>
        </w:rPr>
        <w:t>Si</w:t>
      </w:r>
      <w:r>
        <w:t>, где</w:t>
      </w:r>
    </w:p>
    <w:p w:rsidR="007D1578" w:rsidRPr="007F63AE" w:rsidRDefault="007D1578" w:rsidP="007D1578">
      <w:pPr>
        <w:pStyle w:val="ListParagraph"/>
        <w:jc w:val="both"/>
      </w:pPr>
      <w:r>
        <w:rPr>
          <w:lang w:val="en-US"/>
        </w:rPr>
        <w:t>Vi</w:t>
      </w:r>
      <w:r>
        <w:t xml:space="preserve"> – объём межбюджетного трансферта, выделяемого </w:t>
      </w:r>
      <w:r>
        <w:rPr>
          <w:lang w:val="en-US"/>
        </w:rPr>
        <w:t>i</w:t>
      </w:r>
      <w:r>
        <w:t>–ой образовательной организации Кривошеинского района;</w:t>
      </w:r>
    </w:p>
    <w:p w:rsidR="007D1578" w:rsidRPr="007F63AE" w:rsidRDefault="007D1578" w:rsidP="007D1578">
      <w:pPr>
        <w:pStyle w:val="ListParagraph"/>
        <w:jc w:val="both"/>
      </w:pPr>
      <w:r>
        <w:rPr>
          <w:lang w:val="en-US"/>
        </w:rPr>
        <w:t>Pi</w:t>
      </w:r>
      <w:r>
        <w:t xml:space="preserve"> – количество обучающихся с ограниченными возможностями здоровья, не проживающих в муниципальной образовательной организации Кривошеинского района</w:t>
      </w:r>
    </w:p>
    <w:p w:rsidR="007D1578" w:rsidRPr="007F63AE" w:rsidRDefault="007D1578" w:rsidP="007D1578">
      <w:pPr>
        <w:pStyle w:val="ListParagraph"/>
        <w:jc w:val="both"/>
      </w:pPr>
      <w:r>
        <w:rPr>
          <w:lang w:val="en-US"/>
        </w:rPr>
        <w:t>Di</w:t>
      </w:r>
      <w:r>
        <w:t xml:space="preserve"> -  количество дней обеспечения бесплатным двухразовым питанием (без учёта каникулярного времени, выходных и праздничных дней);</w:t>
      </w:r>
    </w:p>
    <w:p w:rsidR="007D1578" w:rsidRDefault="007D1578" w:rsidP="007D1578">
      <w:pPr>
        <w:pStyle w:val="ListParagraph"/>
        <w:jc w:val="both"/>
      </w:pPr>
      <w:r>
        <w:rPr>
          <w:lang w:val="en-US"/>
        </w:rPr>
        <w:t>Si</w:t>
      </w:r>
      <w:r>
        <w:t xml:space="preserve"> – среднегодовой расход на обеспечение бесплатным двухразовым питанием обучающихся с ограниченными возможностями здоровья, не проживающих в муниципальной образовательной организации Кривошеинского района (103 рубля в день).</w:t>
      </w:r>
    </w:p>
    <w:p w:rsidR="007D1578" w:rsidRDefault="007D1578" w:rsidP="007D1578">
      <w:pPr>
        <w:pStyle w:val="ListParagraph"/>
        <w:numPr>
          <w:ilvl w:val="0"/>
          <w:numId w:val="1"/>
        </w:numPr>
        <w:jc w:val="both"/>
      </w:pPr>
      <w:r>
        <w:t>Межбюджетные  трансферты распределяются в муниципальные образовательные организации Управлением образования Администрации Кривошеинского района в течение финансового года в пределах средств, определяемых Департаментом общего образования Томской области согласно Таблице к настоящему Порядку.</w:t>
      </w:r>
    </w:p>
    <w:p w:rsidR="007D1578" w:rsidRPr="007F63AE" w:rsidRDefault="007D1578" w:rsidP="007D1578">
      <w:pPr>
        <w:pStyle w:val="ListParagraph"/>
        <w:numPr>
          <w:ilvl w:val="0"/>
          <w:numId w:val="1"/>
        </w:numPr>
        <w:jc w:val="both"/>
      </w:pPr>
      <w:r>
        <w:t xml:space="preserve">Остатки межбюджетных трансфертов, не использованные в текущем году, подлежат возврату в областной  бюджет в установленном порядке. </w:t>
      </w:r>
    </w:p>
    <w:p w:rsidR="007D1578" w:rsidRDefault="007D1578"/>
    <w:p w:rsidR="007D1578" w:rsidRDefault="007D1578"/>
    <w:p w:rsidR="007D1578" w:rsidRDefault="007D1578"/>
    <w:p w:rsidR="007D1578" w:rsidRDefault="007D1578"/>
    <w:p w:rsidR="00C857F1" w:rsidRDefault="00C857F1"/>
    <w:p w:rsidR="00C857F1" w:rsidRDefault="00C857F1"/>
    <w:p w:rsidR="00C857F1" w:rsidRDefault="00C857F1"/>
    <w:p w:rsidR="009D1FA6" w:rsidRDefault="009D1FA6"/>
    <w:p w:rsidR="009D1FA6" w:rsidRDefault="009D1FA6"/>
    <w:p w:rsidR="009D1FA6" w:rsidRDefault="009D1FA6"/>
    <w:p w:rsidR="00C857F1" w:rsidRDefault="00C857F1"/>
    <w:p w:rsidR="007D1578" w:rsidRDefault="007D1578"/>
    <w:p w:rsidR="007D1578" w:rsidRDefault="007D1578"/>
    <w:p w:rsidR="007D1578" w:rsidRDefault="007D1578"/>
    <w:p w:rsidR="00D25897" w:rsidRDefault="00D25897"/>
    <w:p w:rsidR="004E5D86" w:rsidRDefault="004E5D86"/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2790"/>
        <w:gridCol w:w="6061"/>
      </w:tblGrid>
      <w:tr w:rsidR="007D1578" w:rsidTr="007D1578">
        <w:tc>
          <w:tcPr>
            <w:tcW w:w="2790" w:type="dxa"/>
          </w:tcPr>
          <w:p w:rsidR="007D1578" w:rsidRDefault="007D1578" w:rsidP="007D1578">
            <w:pPr>
              <w:pStyle w:val="ListParagraph"/>
              <w:ind w:left="0"/>
              <w:jc w:val="right"/>
            </w:pPr>
          </w:p>
        </w:tc>
        <w:tc>
          <w:tcPr>
            <w:tcW w:w="6061" w:type="dxa"/>
          </w:tcPr>
          <w:p w:rsidR="007D1578" w:rsidRPr="00550932" w:rsidRDefault="007D1578" w:rsidP="007D1578">
            <w:pPr>
              <w:pStyle w:val="ListParagraph"/>
              <w:jc w:val="both"/>
              <w:rPr>
                <w:sz w:val="20"/>
                <w:szCs w:val="20"/>
              </w:rPr>
            </w:pPr>
            <w:r w:rsidRPr="00550932">
              <w:rPr>
                <w:sz w:val="20"/>
                <w:szCs w:val="20"/>
              </w:rPr>
              <w:t xml:space="preserve">Таблица </w:t>
            </w:r>
          </w:p>
          <w:p w:rsidR="007D1578" w:rsidRDefault="007D1578" w:rsidP="007D1578">
            <w:pPr>
              <w:pStyle w:val="ListParagraph"/>
              <w:jc w:val="both"/>
              <w:rPr>
                <w:sz w:val="20"/>
                <w:szCs w:val="20"/>
              </w:rPr>
            </w:pPr>
            <w:r w:rsidRPr="00550932">
              <w:rPr>
                <w:sz w:val="20"/>
                <w:szCs w:val="20"/>
              </w:rPr>
              <w:t xml:space="preserve">к Порядку распределения иных межбюджетных трансфертов между муниципальными образовательными организациями Кривошеинского района 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 </w:t>
            </w:r>
          </w:p>
          <w:p w:rsidR="007D1578" w:rsidRPr="00550932" w:rsidRDefault="00D25897" w:rsidP="00D25897">
            <w:pPr>
              <w:pStyle w:val="ListParagraph"/>
              <w:jc w:val="both"/>
              <w:rPr>
                <w:highlight w:val="yellow"/>
              </w:rPr>
            </w:pPr>
            <w:r>
              <w:rPr>
                <w:i/>
              </w:rPr>
              <w:t>(в редакции Постановлений Администрации Кривошеинского района от 30.01.2014 № 46</w:t>
            </w:r>
            <w:r>
              <w:rPr>
                <w:i/>
              </w:rPr>
              <w:t>)</w:t>
            </w:r>
            <w:bookmarkStart w:id="0" w:name="_GoBack"/>
            <w:bookmarkEnd w:id="0"/>
          </w:p>
        </w:tc>
      </w:tr>
    </w:tbl>
    <w:p w:rsidR="00C857F1" w:rsidRDefault="00C857F1" w:rsidP="007D1578">
      <w:pPr>
        <w:pStyle w:val="ListParagraph"/>
        <w:jc w:val="center"/>
      </w:pPr>
    </w:p>
    <w:p w:rsidR="004E5D86" w:rsidRDefault="004E5D86" w:rsidP="004E5D86">
      <w:pPr>
        <w:jc w:val="center"/>
      </w:pPr>
      <w:r w:rsidRPr="00B40D33">
        <w:t>Распределение межбюджетного трансферта на обеспечение бесплатно двухразовым питанием обучающихся с ограниченными возможностями здоровья не проживающих в образовательных организациях, осуществляющих образовательную деятельность по основным общеобразовательным программам.</w:t>
      </w:r>
    </w:p>
    <w:p w:rsidR="004E5D86" w:rsidRPr="00B40D33" w:rsidRDefault="004E5D86" w:rsidP="004E5D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1417"/>
        <w:gridCol w:w="1786"/>
        <w:gridCol w:w="1430"/>
        <w:gridCol w:w="1337"/>
      </w:tblGrid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Наименование организации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Количество дней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Количество обучающихся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Стоимость детодня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Сумма средств (руб.)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«Кривошеинская СОШ»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177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89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1620000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«Красноярская СОШ»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183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11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208000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«Белобугорская ООШ»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180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9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167400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МКОУ «Никольская ООШ»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176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18200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«Пудовская СОШ»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167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12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207000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«Иштанская СОШ»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175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4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72000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«Володинская СОШ»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165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16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273200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«Малиновская ООШ»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175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2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36000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МКОУ «Петровская ООШ»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195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5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100000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МБОУ «Новокривошеинская ООШ»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166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14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240000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МБДОУ «Светлячок»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252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26000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  <w:r w:rsidRPr="00B40D33">
              <w:t>МБДОУ «Берёзка»</w:t>
            </w: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  <w:r w:rsidRPr="00B40D33">
              <w:t>243</w:t>
            </w: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  <w:r w:rsidRPr="00B40D33">
              <w:t>103</w:t>
            </w: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25000</w:t>
            </w:r>
          </w:p>
        </w:tc>
      </w:tr>
      <w:tr w:rsidR="004E5D86" w:rsidRPr="00B40D33" w:rsidTr="004E5D86">
        <w:tc>
          <w:tcPr>
            <w:tcW w:w="3708" w:type="dxa"/>
          </w:tcPr>
          <w:p w:rsidR="004E5D86" w:rsidRPr="00B40D33" w:rsidRDefault="004E5D86" w:rsidP="004E5D86">
            <w:pPr>
              <w:jc w:val="center"/>
            </w:pPr>
          </w:p>
        </w:tc>
        <w:tc>
          <w:tcPr>
            <w:tcW w:w="1260" w:type="dxa"/>
          </w:tcPr>
          <w:p w:rsidR="004E5D86" w:rsidRPr="00B40D33" w:rsidRDefault="004E5D86" w:rsidP="004E5D86">
            <w:pPr>
              <w:jc w:val="center"/>
            </w:pPr>
          </w:p>
        </w:tc>
        <w:tc>
          <w:tcPr>
            <w:tcW w:w="1800" w:type="dxa"/>
          </w:tcPr>
          <w:p w:rsidR="004E5D86" w:rsidRPr="00B40D33" w:rsidRDefault="004E5D86" w:rsidP="004E5D86">
            <w:pPr>
              <w:jc w:val="center"/>
            </w:pPr>
            <w:r w:rsidRPr="00B40D33">
              <w:t>165</w:t>
            </w:r>
          </w:p>
        </w:tc>
        <w:tc>
          <w:tcPr>
            <w:tcW w:w="1440" w:type="dxa"/>
          </w:tcPr>
          <w:p w:rsidR="004E5D86" w:rsidRPr="00B40D33" w:rsidRDefault="004E5D86" w:rsidP="004E5D86">
            <w:pPr>
              <w:jc w:val="center"/>
            </w:pPr>
          </w:p>
        </w:tc>
        <w:tc>
          <w:tcPr>
            <w:tcW w:w="1363" w:type="dxa"/>
          </w:tcPr>
          <w:p w:rsidR="004E5D86" w:rsidRPr="00B40D33" w:rsidRDefault="004E5D86" w:rsidP="004E5D86">
            <w:pPr>
              <w:jc w:val="center"/>
            </w:pPr>
            <w:r w:rsidRPr="00B40D33">
              <w:t>2992800</w:t>
            </w:r>
          </w:p>
        </w:tc>
      </w:tr>
    </w:tbl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p w:rsidR="007D1578" w:rsidRDefault="007D1578"/>
    <w:sectPr w:rsidR="007D1578" w:rsidSect="00AE50B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989"/>
    <w:multiLevelType w:val="hybridMultilevel"/>
    <w:tmpl w:val="57B8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78"/>
    <w:rsid w:val="004E5D86"/>
    <w:rsid w:val="00635EFA"/>
    <w:rsid w:val="007D1578"/>
    <w:rsid w:val="009D1FA6"/>
    <w:rsid w:val="00AA59FF"/>
    <w:rsid w:val="00AE50B9"/>
    <w:rsid w:val="00C3674D"/>
    <w:rsid w:val="00C857F1"/>
    <w:rsid w:val="00D237C4"/>
    <w:rsid w:val="00D25897"/>
    <w:rsid w:val="00D61F46"/>
    <w:rsid w:val="00D80AD5"/>
    <w:rsid w:val="00E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578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7D1578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7D1578"/>
    <w:rPr>
      <w:rFonts w:eastAsia="Calibri"/>
      <w:b/>
      <w:bCs/>
      <w:sz w:val="24"/>
      <w:lang w:val="ru-RU" w:eastAsia="ru-RU" w:bidi="ar-SA"/>
    </w:rPr>
  </w:style>
  <w:style w:type="paragraph" w:customStyle="1" w:styleId="ListParagraph">
    <w:name w:val="List Paragraph"/>
    <w:basedOn w:val="a"/>
    <w:rsid w:val="007D1578"/>
    <w:pPr>
      <w:ind w:left="720"/>
      <w:contextualSpacing/>
    </w:pPr>
  </w:style>
  <w:style w:type="paragraph" w:customStyle="1" w:styleId="ConsPlusNormal">
    <w:name w:val="ConsPlusNormal"/>
    <w:rsid w:val="004E5D8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578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7D1578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7D1578"/>
    <w:rPr>
      <w:rFonts w:eastAsia="Calibri"/>
      <w:b/>
      <w:bCs/>
      <w:sz w:val="24"/>
      <w:lang w:val="ru-RU" w:eastAsia="ru-RU" w:bidi="ar-SA"/>
    </w:rPr>
  </w:style>
  <w:style w:type="paragraph" w:customStyle="1" w:styleId="ListParagraph">
    <w:name w:val="List Paragraph"/>
    <w:basedOn w:val="a"/>
    <w:rsid w:val="007D1578"/>
    <w:pPr>
      <w:ind w:left="720"/>
      <w:contextualSpacing/>
    </w:pPr>
  </w:style>
  <w:style w:type="paragraph" w:customStyle="1" w:styleId="ConsPlusNormal">
    <w:name w:val="ConsPlusNormal"/>
    <w:rsid w:val="004E5D8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Admin</cp:lastModifiedBy>
  <cp:revision>2</cp:revision>
  <cp:lastPrinted>2013-09-23T05:30:00Z</cp:lastPrinted>
  <dcterms:created xsi:type="dcterms:W3CDTF">2015-03-13T05:53:00Z</dcterms:created>
  <dcterms:modified xsi:type="dcterms:W3CDTF">2015-03-13T05:53:00Z</dcterms:modified>
</cp:coreProperties>
</file>