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3B0948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7D615D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11.08.10                                                                                                                                   № 534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C74B5F" w:rsidRDefault="00C74B5F" w:rsidP="00063F64">
      <w:pPr>
        <w:jc w:val="both"/>
        <w:rPr>
          <w:sz w:val="24"/>
          <w:szCs w:val="24"/>
        </w:rPr>
      </w:pPr>
    </w:p>
    <w:p w:rsidR="00C74B5F" w:rsidRDefault="00C74B5F" w:rsidP="003B0948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приемке муниципальных образовательных</w:t>
      </w:r>
      <w:r w:rsidR="003B0948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 к новому учебному году</w:t>
      </w:r>
    </w:p>
    <w:p w:rsidR="003B0948" w:rsidRPr="003B0948" w:rsidRDefault="003B0948" w:rsidP="003B09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Постановления Администрации Кривошеинского района от 24.07.2013 № 533)</w:t>
      </w:r>
    </w:p>
    <w:p w:rsidR="00C74B5F" w:rsidRDefault="00C74B5F" w:rsidP="00063F64">
      <w:pPr>
        <w:jc w:val="both"/>
        <w:rPr>
          <w:sz w:val="24"/>
          <w:szCs w:val="24"/>
        </w:rPr>
      </w:pPr>
    </w:p>
    <w:p w:rsidR="00C74B5F" w:rsidRDefault="00C74B5F" w:rsidP="00063F64">
      <w:pPr>
        <w:jc w:val="both"/>
        <w:rPr>
          <w:sz w:val="24"/>
          <w:szCs w:val="24"/>
        </w:rPr>
      </w:pPr>
    </w:p>
    <w:p w:rsidR="00C74B5F" w:rsidRDefault="00C74B5F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организации плановой подготовки и приемки образовательных учреждений к новому учебному году</w:t>
      </w:r>
    </w:p>
    <w:p w:rsidR="00C74B5F" w:rsidRDefault="00C74B5F" w:rsidP="00063F64">
      <w:pPr>
        <w:jc w:val="both"/>
        <w:rPr>
          <w:sz w:val="24"/>
          <w:szCs w:val="24"/>
        </w:rPr>
      </w:pPr>
    </w:p>
    <w:p w:rsidR="00C74B5F" w:rsidRDefault="00C74B5F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C74B5F" w:rsidRDefault="00C74B5F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состав комиссии по приемке образовательных учреждений к н</w:t>
      </w:r>
      <w:r w:rsidR="00097CCC">
        <w:rPr>
          <w:sz w:val="24"/>
          <w:szCs w:val="24"/>
        </w:rPr>
        <w:t>овому учебному году (приложение № 1).</w:t>
      </w:r>
    </w:p>
    <w:p w:rsidR="00097CCC" w:rsidRDefault="00097CCC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Положение о приемке муниципальных образовательных учреждений к новому учебному году (приложение № 2).</w:t>
      </w:r>
    </w:p>
    <w:p w:rsidR="00097CCC" w:rsidRDefault="00097CCC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Управлению образования Администрации Кривошеинского района:</w:t>
      </w:r>
    </w:p>
    <w:p w:rsidR="00097CCC" w:rsidRDefault="00097CCC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организовать приемку муниципальных образовательных учреждений к новому учебному году;</w:t>
      </w:r>
    </w:p>
    <w:p w:rsidR="00097CCC" w:rsidRDefault="00097CCC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предоставлять информацию о состоянии готовности </w:t>
      </w:r>
      <w:r w:rsidR="004A783B">
        <w:rPr>
          <w:sz w:val="24"/>
          <w:szCs w:val="24"/>
        </w:rPr>
        <w:t>муниципальных</w:t>
      </w:r>
      <w:r w:rsidR="00F85357">
        <w:rPr>
          <w:sz w:val="24"/>
          <w:szCs w:val="24"/>
        </w:rPr>
        <w:t xml:space="preserve"> образовательных учреждений к новому учебному году по запросам органов государственного контроля (надзора).</w:t>
      </w:r>
    </w:p>
    <w:p w:rsidR="003B0948" w:rsidRDefault="00FB060F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3B0948">
        <w:rPr>
          <w:sz w:val="24"/>
          <w:szCs w:val="24"/>
        </w:rPr>
        <w:t xml:space="preserve">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 </w:t>
      </w:r>
      <w:r w:rsidR="003B0948">
        <w:rPr>
          <w:i/>
          <w:sz w:val="24"/>
          <w:szCs w:val="24"/>
        </w:rPr>
        <w:t>(в редакции Постановления Администрации Кривошеинского района от 24.07.2013 № 533)</w:t>
      </w:r>
    </w:p>
    <w:p w:rsidR="00FB060F" w:rsidRDefault="003B0948" w:rsidP="003B09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B060F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Кривошеинского района Гизатуллина Р.Р.</w:t>
      </w:r>
    </w:p>
    <w:p w:rsidR="005433BD" w:rsidRDefault="005433BD" w:rsidP="00063F64">
      <w:pPr>
        <w:jc w:val="center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1C7E51" w:rsidRDefault="00AC3138" w:rsidP="00AC3138">
      <w:pPr>
        <w:rPr>
          <w:sz w:val="24"/>
          <w:szCs w:val="24"/>
        </w:rPr>
      </w:pPr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34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Кривошеинского района  </w:t>
      </w:r>
    </w:p>
    <w:p w:rsidR="00AC3138" w:rsidRDefault="001C7E51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</w:t>
      </w:r>
      <w:r w:rsidR="00AC3138">
        <w:rPr>
          <w:sz w:val="24"/>
          <w:szCs w:val="24"/>
        </w:rPr>
        <w:t xml:space="preserve">                                                                        М.Ф. Мельн</w:t>
      </w:r>
      <w:r w:rsidR="00AC3138">
        <w:rPr>
          <w:sz w:val="24"/>
          <w:szCs w:val="24"/>
        </w:rPr>
        <w:t>и</w:t>
      </w:r>
      <w:r w:rsidR="00AC3138">
        <w:rPr>
          <w:sz w:val="24"/>
          <w:szCs w:val="24"/>
        </w:rPr>
        <w:t>ков</w:t>
      </w: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  <w:r>
        <w:rPr>
          <w:sz w:val="24"/>
          <w:szCs w:val="24"/>
        </w:rPr>
        <w:t>Кустова</w:t>
      </w:r>
    </w:p>
    <w:p w:rsidR="00FB060F" w:rsidRDefault="00FB060F" w:rsidP="00AC3138">
      <w:pPr>
        <w:rPr>
          <w:sz w:val="24"/>
          <w:szCs w:val="24"/>
        </w:rPr>
      </w:pPr>
      <w:r>
        <w:rPr>
          <w:sz w:val="24"/>
          <w:szCs w:val="24"/>
        </w:rPr>
        <w:t>2 19 74</w:t>
      </w:r>
    </w:p>
    <w:p w:rsidR="005E27DC" w:rsidRDefault="005E27DC" w:rsidP="005E27DC">
      <w:pPr>
        <w:jc w:val="both"/>
        <w:rPr>
          <w:sz w:val="24"/>
          <w:szCs w:val="24"/>
        </w:rPr>
      </w:pPr>
    </w:p>
    <w:p w:rsidR="005E27DC" w:rsidRDefault="005E27DC" w:rsidP="005E27DC">
      <w:pPr>
        <w:jc w:val="both"/>
        <w:rPr>
          <w:sz w:val="24"/>
          <w:szCs w:val="24"/>
        </w:rPr>
      </w:pPr>
    </w:p>
    <w:p w:rsidR="005E27DC" w:rsidRDefault="005E27DC" w:rsidP="005E27DC">
      <w:pPr>
        <w:jc w:val="both"/>
        <w:rPr>
          <w:sz w:val="24"/>
          <w:szCs w:val="24"/>
        </w:rPr>
      </w:pPr>
    </w:p>
    <w:p w:rsidR="005E27DC" w:rsidRDefault="005E27DC" w:rsidP="005E27DC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B060F" w:rsidRDefault="005E27DC" w:rsidP="005E27DC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Н.Д.Мартынова</w:t>
      </w: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</w:p>
    <w:p w:rsidR="00FB060F" w:rsidRDefault="00FB060F" w:rsidP="00AC3138">
      <w:pPr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FB060F" w:rsidRDefault="00FB060F" w:rsidP="00AC3138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FB060F" w:rsidRDefault="00FB060F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AC3138">
      <w:pPr>
        <w:rPr>
          <w:sz w:val="24"/>
          <w:szCs w:val="24"/>
        </w:rPr>
      </w:pPr>
    </w:p>
    <w:p w:rsidR="00772025" w:rsidRDefault="00772025" w:rsidP="007863E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72025" w:rsidRDefault="00772025" w:rsidP="007863E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4E1960">
        <w:rPr>
          <w:sz w:val="24"/>
          <w:szCs w:val="24"/>
        </w:rPr>
        <w:t xml:space="preserve"> </w:t>
      </w:r>
      <w:r>
        <w:rPr>
          <w:sz w:val="24"/>
          <w:szCs w:val="24"/>
        </w:rPr>
        <w:t>Кривошеинского района</w:t>
      </w:r>
    </w:p>
    <w:p w:rsidR="003B0948" w:rsidRDefault="00772025" w:rsidP="007863EA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от 11.08.10  № 534</w:t>
      </w:r>
      <w:r w:rsidR="003B0948">
        <w:rPr>
          <w:sz w:val="24"/>
          <w:szCs w:val="24"/>
        </w:rPr>
        <w:t xml:space="preserve"> </w:t>
      </w:r>
      <w:r w:rsidR="003B0948">
        <w:rPr>
          <w:i/>
          <w:sz w:val="24"/>
          <w:szCs w:val="24"/>
        </w:rPr>
        <w:t xml:space="preserve">(в редакции Постановления </w:t>
      </w:r>
    </w:p>
    <w:p w:rsidR="003B0948" w:rsidRDefault="003B0948" w:rsidP="007863E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Кривошеинского района</w:t>
      </w:r>
    </w:p>
    <w:p w:rsidR="00772025" w:rsidRDefault="003B0948" w:rsidP="007863EA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24.07.2013 № 533)</w:t>
      </w:r>
    </w:p>
    <w:p w:rsidR="00772025" w:rsidRPr="00E14925" w:rsidRDefault="00772025" w:rsidP="00AC3138">
      <w:pPr>
        <w:rPr>
          <w:sz w:val="10"/>
          <w:szCs w:val="10"/>
        </w:rPr>
      </w:pPr>
    </w:p>
    <w:p w:rsidR="00772025" w:rsidRDefault="007863EA" w:rsidP="007863E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 по приемке образовательных учреждений</w:t>
      </w:r>
    </w:p>
    <w:p w:rsidR="007863EA" w:rsidRDefault="007863EA" w:rsidP="007863E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к началу учебного года</w:t>
      </w:r>
    </w:p>
    <w:p w:rsidR="003B0948" w:rsidRDefault="003B0948" w:rsidP="007863EA">
      <w:pPr>
        <w:jc w:val="center"/>
        <w:rPr>
          <w:sz w:val="24"/>
          <w:szCs w:val="24"/>
        </w:rPr>
      </w:pPr>
      <w:bookmarkStart w:id="0" w:name="_GoBack"/>
      <w:bookmarkEnd w:id="0"/>
    </w:p>
    <w:p w:rsidR="00772025" w:rsidRPr="00E14925" w:rsidRDefault="00772025" w:rsidP="00AC3138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80"/>
      </w:tblGrid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  <w:r w:rsidRPr="00AF1A83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16"/>
                <w:szCs w:val="16"/>
              </w:rPr>
            </w:pPr>
            <w:r w:rsidRPr="00AF1A83">
              <w:rPr>
                <w:sz w:val="24"/>
                <w:szCs w:val="24"/>
              </w:rPr>
              <w:t xml:space="preserve">Кондратьев Дмитрий Владимирович, заместитель Главы </w:t>
            </w:r>
            <w:r w:rsidRPr="006814FF">
              <w:rPr>
                <w:sz w:val="24"/>
                <w:szCs w:val="24"/>
              </w:rPr>
              <w:t>Администрации Кривошеинского района по  вопросам ЖКХ, строительства, транспорта, связи, ГО и ЧС</w:t>
            </w:r>
            <w:r>
              <w:rPr>
                <w:sz w:val="24"/>
                <w:szCs w:val="24"/>
              </w:rPr>
              <w:t xml:space="preserve"> и социальным вопросам</w:t>
            </w: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  <w:r w:rsidRPr="00AF1A83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Кустова Мария </w:t>
            </w:r>
            <w:r w:rsidRPr="00AF1A8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едоровна</w:t>
            </w:r>
            <w:r w:rsidRPr="00AF1A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руководитель</w:t>
            </w:r>
            <w:r w:rsidRPr="00AF1A83">
              <w:rPr>
                <w:sz w:val="24"/>
                <w:szCs w:val="24"/>
              </w:rPr>
              <w:t xml:space="preserve"> управления образования</w:t>
            </w:r>
          </w:p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  <w:r w:rsidRPr="00AF1A83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24"/>
                <w:szCs w:val="24"/>
              </w:rPr>
            </w:pPr>
            <w:r w:rsidRPr="00AF1A83">
              <w:rPr>
                <w:sz w:val="24"/>
                <w:szCs w:val="24"/>
              </w:rPr>
              <w:t>Бурдули С</w:t>
            </w:r>
            <w:r>
              <w:rPr>
                <w:sz w:val="24"/>
                <w:szCs w:val="24"/>
              </w:rPr>
              <w:t xml:space="preserve">ергей </w:t>
            </w:r>
            <w:r w:rsidRPr="00AF1A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ивиевич</w:t>
            </w:r>
            <w:r w:rsidRPr="00AF1A83">
              <w:rPr>
                <w:sz w:val="24"/>
                <w:szCs w:val="24"/>
              </w:rPr>
              <w:t>, методист управления образования</w:t>
            </w:r>
          </w:p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  <w:r w:rsidRPr="00AF1A8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Горбиков Александр Петрович, г</w:t>
            </w:r>
            <w:r w:rsidRPr="008C08CA">
              <w:rPr>
                <w:sz w:val="24"/>
                <w:szCs w:val="24"/>
              </w:rPr>
              <w:t>лавный специалист по делам строительства и архитектуры</w:t>
            </w: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  <w:r w:rsidRPr="00AF1A83">
              <w:rPr>
                <w:sz w:val="24"/>
                <w:szCs w:val="24"/>
              </w:rPr>
              <w:t xml:space="preserve">Иванова Оксана Валентиновна, заместитель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AF1A83">
              <w:rPr>
                <w:sz w:val="24"/>
                <w:szCs w:val="24"/>
              </w:rPr>
              <w:t>управления образования</w:t>
            </w: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  <w:r w:rsidRPr="00AF1A83">
              <w:rPr>
                <w:sz w:val="24"/>
                <w:szCs w:val="24"/>
              </w:rPr>
              <w:t xml:space="preserve">Рогутенок Екатерина Андреевна, </w:t>
            </w:r>
            <w:r>
              <w:rPr>
                <w:sz w:val="24"/>
                <w:szCs w:val="24"/>
              </w:rPr>
              <w:t>депутат Думы Кривошеинского района</w:t>
            </w:r>
          </w:p>
        </w:tc>
      </w:tr>
      <w:tr w:rsidR="003B0948" w:rsidRPr="00AF1A83" w:rsidTr="00B37476">
        <w:tc>
          <w:tcPr>
            <w:tcW w:w="3168" w:type="dxa"/>
            <w:shd w:val="clear" w:color="auto" w:fill="auto"/>
          </w:tcPr>
          <w:p w:rsidR="003B0948" w:rsidRPr="00AF1A83" w:rsidRDefault="003B0948" w:rsidP="00B37476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B0948" w:rsidRDefault="003B0948" w:rsidP="00B37476">
            <w:pPr>
              <w:jc w:val="both"/>
              <w:rPr>
                <w:sz w:val="10"/>
                <w:szCs w:val="10"/>
              </w:rPr>
            </w:pPr>
            <w:r w:rsidRPr="00AF1A83">
              <w:rPr>
                <w:sz w:val="24"/>
                <w:szCs w:val="24"/>
              </w:rPr>
              <w:t>Бычков Владимир Александрович, начальник хозяйственного отдела управления образования</w:t>
            </w:r>
            <w:r w:rsidRPr="00AF1A83">
              <w:rPr>
                <w:sz w:val="10"/>
                <w:szCs w:val="10"/>
              </w:rPr>
              <w:t xml:space="preserve"> </w:t>
            </w:r>
          </w:p>
          <w:p w:rsidR="003B0948" w:rsidRDefault="003B0948" w:rsidP="00B37476">
            <w:pPr>
              <w:jc w:val="both"/>
              <w:rPr>
                <w:sz w:val="10"/>
                <w:szCs w:val="10"/>
              </w:rPr>
            </w:pPr>
          </w:p>
          <w:p w:rsidR="003B0948" w:rsidRDefault="003B0948" w:rsidP="00B37476">
            <w:pPr>
              <w:jc w:val="both"/>
              <w:rPr>
                <w:sz w:val="10"/>
                <w:szCs w:val="10"/>
              </w:rPr>
            </w:pPr>
          </w:p>
          <w:p w:rsidR="003B0948" w:rsidRDefault="003B0948" w:rsidP="00B37476">
            <w:pPr>
              <w:jc w:val="both"/>
              <w:rPr>
                <w:sz w:val="10"/>
                <w:szCs w:val="10"/>
              </w:rPr>
            </w:pPr>
          </w:p>
          <w:p w:rsidR="003B0948" w:rsidRDefault="003B0948" w:rsidP="00B37476">
            <w:pPr>
              <w:jc w:val="both"/>
              <w:rPr>
                <w:sz w:val="10"/>
                <w:szCs w:val="10"/>
              </w:rPr>
            </w:pPr>
          </w:p>
          <w:p w:rsidR="003B0948" w:rsidRPr="00AF1A83" w:rsidRDefault="003B0948" w:rsidP="00B37476">
            <w:pPr>
              <w:jc w:val="both"/>
              <w:rPr>
                <w:sz w:val="10"/>
                <w:szCs w:val="10"/>
              </w:rPr>
            </w:pPr>
          </w:p>
        </w:tc>
      </w:tr>
    </w:tbl>
    <w:p w:rsidR="00553238" w:rsidRPr="004E1960" w:rsidRDefault="00553238" w:rsidP="00AC3138">
      <w:pPr>
        <w:rPr>
          <w:sz w:val="10"/>
          <w:szCs w:val="10"/>
        </w:rPr>
      </w:pPr>
    </w:p>
    <w:p w:rsidR="00C85E31" w:rsidRDefault="00C85E31" w:rsidP="00C85E3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85E31" w:rsidRDefault="00C85E31" w:rsidP="00C85E3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4E1960">
        <w:rPr>
          <w:sz w:val="24"/>
          <w:szCs w:val="24"/>
        </w:rPr>
        <w:t xml:space="preserve"> </w:t>
      </w:r>
      <w:r>
        <w:rPr>
          <w:sz w:val="24"/>
          <w:szCs w:val="24"/>
        </w:rPr>
        <w:t>Кривошеинского района</w:t>
      </w:r>
    </w:p>
    <w:p w:rsidR="00C85E31" w:rsidRDefault="00C85E31" w:rsidP="00C85E3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11.08.10  № 534</w:t>
      </w:r>
    </w:p>
    <w:p w:rsidR="005C1C69" w:rsidRDefault="005C1C69" w:rsidP="005C1C69">
      <w:pPr>
        <w:pStyle w:val="Style7"/>
        <w:widowControl/>
        <w:spacing w:before="235"/>
        <w:jc w:val="center"/>
        <w:rPr>
          <w:rStyle w:val="FontStyle13"/>
          <w:lang w:eastAsia="ru-RU"/>
        </w:rPr>
      </w:pPr>
      <w:r>
        <w:rPr>
          <w:rStyle w:val="FontStyle13"/>
          <w:lang w:eastAsia="ru-RU"/>
        </w:rPr>
        <w:t>Положение о приемке муниципальных обр</w:t>
      </w:r>
      <w:r w:rsidR="00677D54">
        <w:rPr>
          <w:rStyle w:val="FontStyle13"/>
          <w:lang w:eastAsia="ru-RU"/>
        </w:rPr>
        <w:t>а</w:t>
      </w:r>
      <w:r>
        <w:rPr>
          <w:rStyle w:val="FontStyle13"/>
          <w:lang w:eastAsia="ru-RU"/>
        </w:rPr>
        <w:t>зовательных учреждений к новому</w:t>
      </w:r>
    </w:p>
    <w:p w:rsidR="005C1C69" w:rsidRDefault="005C1C69" w:rsidP="005C1C69">
      <w:pPr>
        <w:pStyle w:val="Style5"/>
        <w:widowControl/>
        <w:jc w:val="center"/>
        <w:rPr>
          <w:rStyle w:val="FontStyle13"/>
          <w:lang w:eastAsia="ru-RU"/>
        </w:rPr>
      </w:pPr>
      <w:r>
        <w:rPr>
          <w:rStyle w:val="FontStyle13"/>
          <w:lang w:eastAsia="ru-RU"/>
        </w:rPr>
        <w:t>учебному году</w:t>
      </w:r>
    </w:p>
    <w:p w:rsidR="005C1C69" w:rsidRPr="004E1960" w:rsidRDefault="005C1C69" w:rsidP="005C1C69">
      <w:pPr>
        <w:pStyle w:val="Style4"/>
        <w:widowControl/>
        <w:spacing w:line="240" w:lineRule="exact"/>
        <w:rPr>
          <w:sz w:val="10"/>
          <w:szCs w:val="10"/>
        </w:rPr>
      </w:pPr>
    </w:p>
    <w:p w:rsidR="005C1C69" w:rsidRDefault="005C1C69" w:rsidP="005C1C69">
      <w:pPr>
        <w:pStyle w:val="Style4"/>
        <w:widowControl/>
        <w:spacing w:before="5" w:line="274" w:lineRule="exact"/>
        <w:rPr>
          <w:rStyle w:val="FontStyle16"/>
          <w:lang w:eastAsia="ru-RU"/>
        </w:rPr>
      </w:pPr>
      <w:r>
        <w:rPr>
          <w:rStyle w:val="FontStyle16"/>
          <w:lang w:eastAsia="ru-RU"/>
        </w:rPr>
        <w:t>1. Настоящее Положение определяет порядок приемки муниципальных</w:t>
      </w:r>
      <w:r>
        <w:rPr>
          <w:rStyle w:val="FontStyle16"/>
          <w:lang w:eastAsia="ru-RU"/>
        </w:rPr>
        <w:br/>
        <w:t>образовательных учреждений (далее - образовательных учреждений), к новому</w:t>
      </w:r>
      <w:r>
        <w:rPr>
          <w:rStyle w:val="FontStyle16"/>
          <w:lang w:eastAsia="ru-RU"/>
        </w:rPr>
        <w:br/>
        <w:t>учебному году и взаимодействия с органами государственного контроля (надзора), в</w:t>
      </w:r>
      <w:r>
        <w:rPr>
          <w:rStyle w:val="FontStyle16"/>
          <w:lang w:eastAsia="ru-RU"/>
        </w:rPr>
        <w:br/>
        <w:t>том числе с органами государственного пожарного надзора, государственного санитарно-</w:t>
      </w:r>
      <w:r>
        <w:rPr>
          <w:rStyle w:val="FontStyle16"/>
          <w:lang w:eastAsia="ru-RU"/>
        </w:rPr>
        <w:br/>
        <w:t>эпидемиологического надзора, с целью определения готовности образовательных</w:t>
      </w:r>
      <w:r>
        <w:rPr>
          <w:rStyle w:val="FontStyle16"/>
          <w:lang w:eastAsia="ru-RU"/>
        </w:rPr>
        <w:br/>
        <w:t>учреждений к новому учебному году (к ведению образовательного процесса).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rPr>
          <w:rStyle w:val="FontStyle16"/>
          <w:lang w:eastAsia="ru-RU"/>
        </w:rPr>
      </w:pPr>
      <w:r>
        <w:rPr>
          <w:rStyle w:val="FontStyle16"/>
          <w:lang w:eastAsia="ru-RU"/>
        </w:rPr>
        <w:t>Приемка образовательных учреждений к новому учебному году осуществляется</w:t>
      </w:r>
      <w:r>
        <w:rPr>
          <w:rStyle w:val="FontStyle16"/>
          <w:lang w:eastAsia="ru-RU"/>
        </w:rPr>
        <w:br/>
        <w:t>комиссией, созданной распоряжением Администрации Кривошеинского района.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rPr>
          <w:rStyle w:val="FontStyle16"/>
          <w:lang w:eastAsia="ru-RU"/>
        </w:rPr>
      </w:pPr>
      <w:r>
        <w:rPr>
          <w:rStyle w:val="FontStyle16"/>
          <w:lang w:eastAsia="ru-RU"/>
        </w:rPr>
        <w:t>Управление образования Администрации Кривошеинского района направляет</w:t>
      </w:r>
      <w:r>
        <w:rPr>
          <w:rStyle w:val="FontStyle16"/>
          <w:lang w:eastAsia="ru-RU"/>
        </w:rPr>
        <w:br/>
        <w:t>ежегодно до 1 августа текущего года графики приемки образовательных учреждений к</w:t>
      </w:r>
      <w:r>
        <w:rPr>
          <w:rStyle w:val="FontStyle16"/>
          <w:lang w:eastAsia="ru-RU"/>
        </w:rPr>
        <w:br/>
        <w:t>новому учебному году, официальные статистические данные по сети муниципальных</w:t>
      </w:r>
      <w:r>
        <w:rPr>
          <w:rStyle w:val="FontStyle16"/>
          <w:lang w:eastAsia="ru-RU"/>
        </w:rPr>
        <w:br/>
        <w:t>образовательных учреждений в органы государственного пожарного надзора,</w:t>
      </w:r>
      <w:r>
        <w:rPr>
          <w:rStyle w:val="FontStyle16"/>
          <w:lang w:eastAsia="ru-RU"/>
        </w:rPr>
        <w:br/>
        <w:t>государственного санитарно-эпидемиологического надзора. Отдел внутренних дел по</w:t>
      </w:r>
      <w:r>
        <w:rPr>
          <w:rStyle w:val="FontStyle16"/>
          <w:lang w:eastAsia="ru-RU"/>
        </w:rPr>
        <w:br/>
        <w:t>Кривошеинскому району.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rPr>
          <w:rStyle w:val="FontStyle16"/>
          <w:lang w:eastAsia="ru-RU"/>
        </w:rPr>
      </w:pPr>
      <w:r>
        <w:rPr>
          <w:rStyle w:val="FontStyle16"/>
          <w:lang w:eastAsia="ru-RU"/>
        </w:rPr>
        <w:t>Администрация Кривошеинского района ежегодно до 5 августа утверждает состав</w:t>
      </w:r>
      <w:r>
        <w:rPr>
          <w:rStyle w:val="FontStyle16"/>
          <w:lang w:eastAsia="ru-RU"/>
        </w:rPr>
        <w:br/>
        <w:t>комиссий по приемке образовательных учреждений к новому учебному году (далее -</w:t>
      </w:r>
      <w:r>
        <w:rPr>
          <w:rStyle w:val="FontStyle16"/>
          <w:lang w:eastAsia="ru-RU"/>
        </w:rPr>
        <w:br/>
        <w:t>комиссии).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rPr>
          <w:rStyle w:val="FontStyle16"/>
          <w:lang w:eastAsia="ru-RU"/>
        </w:rPr>
      </w:pPr>
      <w:r>
        <w:rPr>
          <w:rStyle w:val="FontStyle16"/>
          <w:lang w:eastAsia="ru-RU"/>
        </w:rPr>
        <w:lastRenderedPageBreak/>
        <w:t>В состав комиссии входят председатель комиссии, заместитель председателя ко-</w:t>
      </w:r>
      <w:r>
        <w:rPr>
          <w:rStyle w:val="FontStyle16"/>
          <w:lang w:eastAsia="ru-RU"/>
        </w:rPr>
        <w:br/>
        <w:t>миссии, секретарь, члены комиссии.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rPr>
          <w:rStyle w:val="FontStyle16"/>
          <w:lang w:eastAsia="ru-RU"/>
        </w:rPr>
      </w:pPr>
      <w:r>
        <w:rPr>
          <w:rStyle w:val="FontStyle16"/>
          <w:lang w:eastAsia="ru-RU"/>
        </w:rPr>
        <w:t>Председатель комиссии руководит работой комиссии. В отсутствие председателя</w:t>
      </w:r>
      <w:r>
        <w:rPr>
          <w:rStyle w:val="FontStyle16"/>
          <w:lang w:eastAsia="ru-RU"/>
        </w:rPr>
        <w:br/>
        <w:t>комиссии работой руководит заместитель председателя комиссии.</w:t>
      </w:r>
    </w:p>
    <w:p w:rsidR="005C1C69" w:rsidRDefault="005C1C69" w:rsidP="005C1C69">
      <w:pPr>
        <w:pStyle w:val="Style8"/>
        <w:widowControl/>
        <w:numPr>
          <w:ilvl w:val="0"/>
          <w:numId w:val="1"/>
        </w:numPr>
        <w:tabs>
          <w:tab w:val="left" w:pos="706"/>
        </w:tabs>
        <w:spacing w:before="29" w:line="240" w:lineRule="auto"/>
        <w:ind w:left="485" w:firstLine="0"/>
        <w:jc w:val="left"/>
        <w:rPr>
          <w:rStyle w:val="FontStyle16"/>
          <w:lang w:eastAsia="ru-RU"/>
        </w:rPr>
      </w:pPr>
      <w:r>
        <w:rPr>
          <w:rStyle w:val="FontStyle16"/>
          <w:lang w:eastAsia="ru-RU"/>
        </w:rPr>
        <w:t>Секретарь комиссии:</w:t>
      </w:r>
    </w:p>
    <w:p w:rsidR="005C1C69" w:rsidRDefault="005C1C69" w:rsidP="005C1C69">
      <w:pPr>
        <w:rPr>
          <w:sz w:val="2"/>
          <w:szCs w:val="2"/>
        </w:rPr>
      </w:pPr>
    </w:p>
    <w:p w:rsidR="005C1C69" w:rsidRDefault="005C1C69" w:rsidP="005C1C69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78" w:lineRule="exact"/>
        <w:ind w:left="446" w:firstLine="0"/>
        <w:jc w:val="left"/>
        <w:rPr>
          <w:rStyle w:val="FontStyle16"/>
          <w:lang w:eastAsia="ru-RU"/>
        </w:rPr>
      </w:pPr>
      <w:r>
        <w:rPr>
          <w:rStyle w:val="FontStyle16"/>
          <w:lang w:eastAsia="ru-RU"/>
        </w:rPr>
        <w:t>составляет график приемки образовательных учреждений к новому учебному году;</w:t>
      </w:r>
    </w:p>
    <w:p w:rsidR="005C1C69" w:rsidRDefault="005C1C69" w:rsidP="005C1C69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78" w:lineRule="exact"/>
        <w:ind w:left="446" w:firstLine="0"/>
        <w:jc w:val="left"/>
        <w:rPr>
          <w:rStyle w:val="FontStyle16"/>
          <w:lang w:eastAsia="ru-RU"/>
        </w:rPr>
      </w:pPr>
      <w:r>
        <w:rPr>
          <w:rStyle w:val="FontStyle16"/>
          <w:lang w:eastAsia="ru-RU"/>
        </w:rPr>
        <w:t>принимает акты готовности образовательных учреждений по установленной форме;</w:t>
      </w:r>
    </w:p>
    <w:p w:rsidR="005C1C69" w:rsidRDefault="005C1C69" w:rsidP="005C1C69">
      <w:pPr>
        <w:pStyle w:val="Style8"/>
        <w:widowControl/>
        <w:tabs>
          <w:tab w:val="left" w:pos="768"/>
        </w:tabs>
        <w:spacing w:line="278" w:lineRule="exact"/>
        <w:ind w:firstLine="442"/>
        <w:rPr>
          <w:rStyle w:val="FontStyle16"/>
          <w:lang w:eastAsia="ru-RU"/>
        </w:rPr>
      </w:pPr>
      <w:r>
        <w:rPr>
          <w:rStyle w:val="FontStyle16"/>
          <w:lang w:eastAsia="ru-RU"/>
        </w:rPr>
        <w:t>-</w:t>
      </w:r>
      <w:r>
        <w:rPr>
          <w:rStyle w:val="FontStyle16"/>
          <w:lang w:eastAsia="ru-RU"/>
        </w:rPr>
        <w:tab/>
        <w:t>по итогам проверки готовит справку, приказ Управления образования</w:t>
      </w:r>
      <w:r>
        <w:rPr>
          <w:rStyle w:val="FontStyle16"/>
          <w:lang w:eastAsia="ru-RU"/>
        </w:rPr>
        <w:br/>
        <w:t>Администрации Кривошеинского района о готовности  образовательных учреждений к</w:t>
      </w:r>
    </w:p>
    <w:p w:rsidR="005C1C69" w:rsidRDefault="005C1C69" w:rsidP="005C1C69">
      <w:pPr>
        <w:pStyle w:val="Style8"/>
        <w:widowControl/>
        <w:ind w:firstLine="0"/>
        <w:rPr>
          <w:rStyle w:val="FontStyle16"/>
          <w:lang w:eastAsia="ru-RU"/>
        </w:rPr>
      </w:pPr>
      <w:r>
        <w:rPr>
          <w:rStyle w:val="FontStyle16"/>
          <w:lang w:eastAsia="ru-RU"/>
        </w:rPr>
        <w:t>новому учебному году и информацию для представления в Департамент общего</w:t>
      </w:r>
      <w:r>
        <w:rPr>
          <w:rStyle w:val="FontStyle16"/>
          <w:lang w:eastAsia="ru-RU"/>
        </w:rPr>
        <w:br/>
        <w:t>образования Томской области и органы государственного контроля (надзора).</w:t>
      </w:r>
    </w:p>
    <w:p w:rsidR="005C1C69" w:rsidRDefault="005C1C69" w:rsidP="005C1C69">
      <w:pPr>
        <w:pStyle w:val="Style8"/>
        <w:widowControl/>
        <w:numPr>
          <w:ilvl w:val="0"/>
          <w:numId w:val="3"/>
        </w:numPr>
        <w:tabs>
          <w:tab w:val="left" w:pos="730"/>
        </w:tabs>
        <w:ind w:firstLine="442"/>
        <w:rPr>
          <w:rStyle w:val="FontStyle16"/>
          <w:lang w:eastAsia="ru-RU"/>
        </w:rPr>
      </w:pPr>
      <w:r>
        <w:rPr>
          <w:rStyle w:val="FontStyle16"/>
          <w:lang w:eastAsia="ru-RU"/>
        </w:rPr>
        <w:t>Приемка образовательных учреждений к новому учебному году проводится</w:t>
      </w:r>
      <w:r>
        <w:rPr>
          <w:rStyle w:val="FontStyle16"/>
          <w:lang w:eastAsia="ru-RU"/>
        </w:rPr>
        <w:br/>
        <w:t>ежегодно в срок с 1 августа до 25 августа.</w:t>
      </w:r>
    </w:p>
    <w:p w:rsidR="005C1C69" w:rsidRDefault="005C1C69" w:rsidP="005C1C69">
      <w:pPr>
        <w:pStyle w:val="Style8"/>
        <w:widowControl/>
        <w:numPr>
          <w:ilvl w:val="0"/>
          <w:numId w:val="3"/>
        </w:numPr>
        <w:tabs>
          <w:tab w:val="left" w:pos="730"/>
        </w:tabs>
        <w:ind w:firstLine="442"/>
        <w:rPr>
          <w:rStyle w:val="FontStyle16"/>
          <w:lang w:eastAsia="ru-RU"/>
        </w:rPr>
      </w:pPr>
      <w:r>
        <w:rPr>
          <w:rStyle w:val="FontStyle16"/>
          <w:lang w:eastAsia="ru-RU"/>
        </w:rPr>
        <w:t>При оценке готовности образовательного учрежд</w:t>
      </w:r>
      <w:r w:rsidR="00A658A8">
        <w:rPr>
          <w:rStyle w:val="FontStyle16"/>
          <w:lang w:eastAsia="ru-RU"/>
        </w:rPr>
        <w:t>ен</w:t>
      </w:r>
      <w:r>
        <w:rPr>
          <w:rStyle w:val="FontStyle16"/>
          <w:lang w:eastAsia="ru-RU"/>
        </w:rPr>
        <w:t>ия к новому учебному году</w:t>
      </w:r>
      <w:r>
        <w:rPr>
          <w:rStyle w:val="FontStyle16"/>
          <w:lang w:eastAsia="ru-RU"/>
        </w:rPr>
        <w:br/>
        <w:t>устанавливается соответствие условий осуществления образовательного процесса:</w:t>
      </w:r>
    </w:p>
    <w:p w:rsidR="005C1C69" w:rsidRDefault="005C1C69" w:rsidP="005C1C69">
      <w:pPr>
        <w:rPr>
          <w:sz w:val="2"/>
          <w:szCs w:val="2"/>
        </w:rPr>
      </w:pPr>
    </w:p>
    <w:p w:rsidR="005C1C69" w:rsidRDefault="005C1C69" w:rsidP="005C1C69">
      <w:pPr>
        <w:pStyle w:val="Style9"/>
        <w:widowControl/>
        <w:numPr>
          <w:ilvl w:val="0"/>
          <w:numId w:val="2"/>
        </w:numPr>
        <w:tabs>
          <w:tab w:val="left" w:pos="408"/>
        </w:tabs>
        <w:spacing w:before="24" w:line="278" w:lineRule="exact"/>
        <w:ind w:left="278"/>
        <w:rPr>
          <w:rStyle w:val="FontStyle16"/>
          <w:lang w:eastAsia="ru-RU"/>
        </w:rPr>
      </w:pPr>
      <w:r>
        <w:rPr>
          <w:rStyle w:val="FontStyle16"/>
          <w:lang w:eastAsia="ru-RU"/>
        </w:rPr>
        <w:t>правилам и нормам техники безопасности и охраны труда;</w:t>
      </w:r>
    </w:p>
    <w:p w:rsidR="005C1C69" w:rsidRDefault="005C1C69" w:rsidP="005C1C69">
      <w:pPr>
        <w:pStyle w:val="Style9"/>
        <w:widowControl/>
        <w:numPr>
          <w:ilvl w:val="0"/>
          <w:numId w:val="2"/>
        </w:numPr>
        <w:tabs>
          <w:tab w:val="left" w:pos="408"/>
        </w:tabs>
        <w:spacing w:line="278" w:lineRule="exact"/>
        <w:ind w:left="278"/>
        <w:rPr>
          <w:rStyle w:val="FontStyle16"/>
          <w:lang w:eastAsia="ru-RU"/>
        </w:rPr>
      </w:pPr>
      <w:r>
        <w:rPr>
          <w:rStyle w:val="FontStyle16"/>
          <w:lang w:eastAsia="ru-RU"/>
        </w:rPr>
        <w:t>требованиям пожарной безопасности и антитеррористической защиты;</w:t>
      </w:r>
    </w:p>
    <w:p w:rsidR="005C1C69" w:rsidRDefault="005C1C69" w:rsidP="005C1C69">
      <w:pPr>
        <w:pStyle w:val="Style9"/>
        <w:widowControl/>
        <w:numPr>
          <w:ilvl w:val="0"/>
          <w:numId w:val="2"/>
        </w:numPr>
        <w:tabs>
          <w:tab w:val="left" w:pos="408"/>
        </w:tabs>
        <w:spacing w:line="278" w:lineRule="exact"/>
        <w:ind w:left="278"/>
        <w:rPr>
          <w:rStyle w:val="FontStyle16"/>
          <w:lang w:eastAsia="ru-RU"/>
        </w:rPr>
      </w:pPr>
      <w:r>
        <w:rPr>
          <w:rStyle w:val="FontStyle16"/>
          <w:lang w:eastAsia="ru-RU"/>
        </w:rPr>
        <w:t>санитарно-эпидемиологическим правилам и нормам;</w:t>
      </w:r>
    </w:p>
    <w:p w:rsidR="005C1C69" w:rsidRDefault="005C1C69" w:rsidP="005C1C69">
      <w:pPr>
        <w:pStyle w:val="Style9"/>
        <w:widowControl/>
        <w:numPr>
          <w:ilvl w:val="0"/>
          <w:numId w:val="2"/>
        </w:numPr>
        <w:tabs>
          <w:tab w:val="left" w:pos="408"/>
        </w:tabs>
        <w:spacing w:line="278" w:lineRule="exact"/>
        <w:ind w:left="278"/>
        <w:rPr>
          <w:rStyle w:val="FontStyle16"/>
          <w:lang w:eastAsia="ru-RU"/>
        </w:rPr>
      </w:pPr>
      <w:r>
        <w:rPr>
          <w:rStyle w:val="FontStyle16"/>
          <w:lang w:eastAsia="ru-RU"/>
        </w:rPr>
        <w:t>строительным нормам и правилам;</w:t>
      </w:r>
    </w:p>
    <w:p w:rsidR="005C1C69" w:rsidRDefault="005C1C69" w:rsidP="005C1C69">
      <w:pPr>
        <w:pStyle w:val="Style11"/>
        <w:widowControl/>
        <w:rPr>
          <w:rStyle w:val="FontStyle16"/>
          <w:lang w:eastAsia="ru-RU"/>
        </w:rPr>
      </w:pPr>
      <w:r>
        <w:rPr>
          <w:rStyle w:val="FontStyle16"/>
          <w:lang w:eastAsia="ru-RU"/>
        </w:rPr>
        <w:t>требованиям кадрового, учебно-методического, информационно-технического,</w:t>
      </w:r>
      <w:r>
        <w:rPr>
          <w:rStyle w:val="FontStyle16"/>
          <w:lang w:eastAsia="ru-RU"/>
        </w:rPr>
        <w:br/>
        <w:t>материально-технического обеспечения образовательного процесса.</w:t>
      </w:r>
    </w:p>
    <w:p w:rsidR="005C1C69" w:rsidRDefault="005C1C69" w:rsidP="005C1C69">
      <w:pPr>
        <w:pStyle w:val="Style11"/>
        <w:widowControl/>
        <w:ind w:firstLine="619"/>
        <w:rPr>
          <w:rStyle w:val="FontStyle16"/>
          <w:lang w:eastAsia="ru-RU"/>
        </w:rPr>
      </w:pPr>
      <w:r>
        <w:rPr>
          <w:rStyle w:val="FontStyle16"/>
          <w:lang w:eastAsia="ru-RU"/>
        </w:rPr>
        <w:t>10. Оценка готовности образовательных учреждений к новому учебному году</w:t>
      </w:r>
      <w:r>
        <w:rPr>
          <w:rStyle w:val="FontStyle16"/>
          <w:lang w:eastAsia="ru-RU"/>
        </w:rPr>
        <w:br/>
        <w:t>включает в себя проверку выполнения мероприятий типового перечня (плана) по</w:t>
      </w:r>
      <w:r>
        <w:rPr>
          <w:rStyle w:val="FontStyle16"/>
          <w:lang w:eastAsia="ru-RU"/>
        </w:rPr>
        <w:br/>
        <w:t>подготовке образовательных учреждений к новому учебному году, приведенного в</w:t>
      </w:r>
      <w:r>
        <w:rPr>
          <w:rStyle w:val="FontStyle16"/>
          <w:lang w:eastAsia="ru-RU"/>
        </w:rPr>
        <w:br/>
        <w:t>письме Министерства образования и науки Российской Федерации, МЧС России и</w:t>
      </w:r>
      <w:r>
        <w:rPr>
          <w:rStyle w:val="FontStyle16"/>
          <w:lang w:eastAsia="ru-RU"/>
        </w:rPr>
        <w:br/>
        <w:t>Роспотребнадзора от 12 марта 2008 года № АФ-102/09/43-828-19/01/2050-8-23, исходя</w:t>
      </w:r>
      <w:r>
        <w:rPr>
          <w:rStyle w:val="FontStyle16"/>
          <w:lang w:eastAsia="ru-RU"/>
        </w:rPr>
        <w:br/>
        <w:t>из реального состояния дел, с учетом перспективного планирования исполнения</w:t>
      </w:r>
      <w:r>
        <w:rPr>
          <w:rStyle w:val="FontStyle16"/>
          <w:lang w:eastAsia="ru-RU"/>
        </w:rPr>
        <w:br/>
        <w:t>мероприятий типового перечня (плана), включая вопросы финансового, материально-</w:t>
      </w:r>
      <w:r>
        <w:rPr>
          <w:rStyle w:val="FontStyle16"/>
          <w:lang w:eastAsia="ru-RU"/>
        </w:rPr>
        <w:br/>
        <w:t>технического обеспечения в рамках бюджетного финансирования.</w:t>
      </w:r>
    </w:p>
    <w:p w:rsidR="005C1C69" w:rsidRDefault="005C1C69" w:rsidP="005C1C69">
      <w:pPr>
        <w:pStyle w:val="Style8"/>
        <w:widowControl/>
        <w:tabs>
          <w:tab w:val="left" w:pos="874"/>
        </w:tabs>
        <w:spacing w:line="278" w:lineRule="exact"/>
        <w:ind w:firstLine="528"/>
        <w:rPr>
          <w:rStyle w:val="FontStyle16"/>
          <w:lang w:eastAsia="ru-RU"/>
        </w:rPr>
      </w:pPr>
      <w:r>
        <w:rPr>
          <w:rStyle w:val="FontStyle16"/>
          <w:lang w:eastAsia="ru-RU"/>
        </w:rPr>
        <w:t>11.</w:t>
      </w:r>
      <w:r>
        <w:rPr>
          <w:rStyle w:val="FontStyle16"/>
          <w:lang w:eastAsia="ru-RU"/>
        </w:rPr>
        <w:tab/>
        <w:t>Задачами приемки образовательных учреждений к новому учебному году</w:t>
      </w:r>
      <w:r>
        <w:rPr>
          <w:rStyle w:val="FontStyle16"/>
          <w:lang w:eastAsia="ru-RU"/>
        </w:rPr>
        <w:br/>
        <w:t>являются проверка:</w:t>
      </w:r>
    </w:p>
    <w:p w:rsidR="005C1C69" w:rsidRDefault="005C1C69" w:rsidP="005C1C69">
      <w:pPr>
        <w:pStyle w:val="Style8"/>
        <w:widowControl/>
        <w:tabs>
          <w:tab w:val="left" w:pos="830"/>
        </w:tabs>
        <w:spacing w:line="278" w:lineRule="exact"/>
        <w:ind w:firstLine="518"/>
        <w:rPr>
          <w:rStyle w:val="FontStyle16"/>
          <w:lang w:eastAsia="ru-RU"/>
        </w:rPr>
      </w:pPr>
      <w:r>
        <w:rPr>
          <w:rStyle w:val="FontStyle16"/>
          <w:lang w:eastAsia="ru-RU"/>
        </w:rPr>
        <w:t>-</w:t>
      </w:r>
      <w:r>
        <w:rPr>
          <w:rStyle w:val="FontStyle16"/>
          <w:lang w:eastAsia="ru-RU"/>
        </w:rPr>
        <w:tab/>
        <w:t>соответствия помещений санитарно-гигиеническим требованиям в части</w:t>
      </w:r>
      <w:r>
        <w:rPr>
          <w:rStyle w:val="FontStyle16"/>
          <w:lang w:eastAsia="ru-RU"/>
        </w:rPr>
        <w:br/>
        <w:t>состояния вентиляции, отопления, кондиционирования воздуха, водоснабжения,</w:t>
      </w:r>
      <w:r>
        <w:rPr>
          <w:rStyle w:val="FontStyle16"/>
          <w:lang w:eastAsia="ru-RU"/>
        </w:rPr>
        <w:br/>
        <w:t>водоотведения, естественного и искусственного освещения; оборудования учебных,</w:t>
      </w:r>
      <w:r>
        <w:rPr>
          <w:rStyle w:val="FontStyle16"/>
          <w:lang w:eastAsia="ru-RU"/>
        </w:rPr>
        <w:br/>
        <w:t>учебно-вспомогательных, административных, подсобных и других помещений; состояния</w:t>
      </w:r>
      <w:r>
        <w:rPr>
          <w:rStyle w:val="FontStyle16"/>
          <w:lang w:eastAsia="ru-RU"/>
        </w:rPr>
        <w:br/>
        <w:t>территории и оборудованных площадок;</w:t>
      </w:r>
    </w:p>
    <w:p w:rsidR="005C1C69" w:rsidRDefault="005C1C69" w:rsidP="005C1C69">
      <w:pPr>
        <w:pStyle w:val="Style8"/>
        <w:widowControl/>
        <w:tabs>
          <w:tab w:val="left" w:pos="734"/>
        </w:tabs>
        <w:spacing w:line="278" w:lineRule="exact"/>
        <w:ind w:firstLine="514"/>
        <w:rPr>
          <w:rStyle w:val="FontStyle16"/>
          <w:lang w:eastAsia="ru-RU"/>
        </w:rPr>
      </w:pPr>
      <w:r>
        <w:rPr>
          <w:rStyle w:val="FontStyle16"/>
          <w:lang w:eastAsia="ru-RU"/>
        </w:rPr>
        <w:t>-</w:t>
      </w:r>
      <w:r>
        <w:rPr>
          <w:rStyle w:val="FontStyle16"/>
          <w:lang w:eastAsia="ru-RU"/>
        </w:rPr>
        <w:tab/>
        <w:t>соответствия условий осуществления образовательного процесса требованиям</w:t>
      </w:r>
      <w:r>
        <w:rPr>
          <w:rStyle w:val="FontStyle16"/>
          <w:lang w:eastAsia="ru-RU"/>
        </w:rPr>
        <w:br/>
        <w:t>охраны труда, пожарной безопасности в части состояния автономных источников</w:t>
      </w:r>
      <w:r>
        <w:rPr>
          <w:rStyle w:val="FontStyle16"/>
          <w:lang w:eastAsia="ru-RU"/>
        </w:rPr>
        <w:br/>
        <w:t>электроснабжения и отопления, находящихся на балансе образовательных учреждений;</w:t>
      </w:r>
    </w:p>
    <w:p w:rsidR="005C1C69" w:rsidRDefault="005C1C69" w:rsidP="005C1C69">
      <w:pPr>
        <w:pStyle w:val="Style10"/>
        <w:widowControl/>
        <w:spacing w:line="278" w:lineRule="exact"/>
        <w:rPr>
          <w:rStyle w:val="FontStyle16"/>
          <w:lang w:eastAsia="ru-RU"/>
        </w:rPr>
      </w:pPr>
      <w:r>
        <w:rPr>
          <w:rStyle w:val="FontStyle16"/>
          <w:lang w:eastAsia="ru-RU"/>
        </w:rPr>
        <w:t>готовности персонала, ответственного за электрохозяйство, пожарную</w:t>
      </w:r>
      <w:r>
        <w:rPr>
          <w:rStyle w:val="FontStyle16"/>
          <w:lang w:eastAsia="ru-RU"/>
        </w:rPr>
        <w:br/>
        <w:t>безопасность и охрану труда (наличие удостоверений, подтверждающих</w:t>
      </w:r>
      <w:r>
        <w:rPr>
          <w:rStyle w:val="FontStyle16"/>
          <w:lang w:eastAsia="ru-RU"/>
        </w:rPr>
        <w:br/>
        <w:t>квалификационную группу допуска, приказов (распоряжений) о назначении</w:t>
      </w:r>
      <w:r>
        <w:rPr>
          <w:rStyle w:val="FontStyle16"/>
          <w:lang w:eastAsia="ru-RU"/>
        </w:rPr>
        <w:br/>
        <w:t>ответственных лиц за пожарную безопасность, охрану труда, утвержденных в</w:t>
      </w:r>
      <w:r>
        <w:rPr>
          <w:rStyle w:val="FontStyle16"/>
          <w:lang w:eastAsia="ru-RU"/>
        </w:rPr>
        <w:br/>
        <w:t>установленном порядке должностных инструкций по охране труда, инструкций по охране</w:t>
      </w:r>
      <w:r>
        <w:rPr>
          <w:rStyle w:val="FontStyle16"/>
          <w:lang w:eastAsia="ru-RU"/>
        </w:rPr>
        <w:br/>
        <w:t>труда, программ проведения вводного инструктажа, инструктажа на рабочем месте,</w:t>
      </w:r>
      <w:r>
        <w:rPr>
          <w:rStyle w:val="FontStyle16"/>
          <w:lang w:eastAsia="ru-RU"/>
        </w:rPr>
        <w:br/>
        <w:t>журналов регистрации и учета в</w:t>
      </w:r>
      <w:r w:rsidR="00A658A8">
        <w:rPr>
          <w:rStyle w:val="FontStyle16"/>
          <w:lang w:eastAsia="ru-RU"/>
        </w:rPr>
        <w:t>ыд</w:t>
      </w:r>
      <w:r>
        <w:rPr>
          <w:rStyle w:val="FontStyle16"/>
          <w:lang w:eastAsia="ru-RU"/>
        </w:rPr>
        <w:t>ачи инструкций, журнал регистрации инструктажей и</w:t>
      </w:r>
      <w:r>
        <w:rPr>
          <w:rStyle w:val="FontStyle16"/>
          <w:lang w:eastAsia="ru-RU"/>
        </w:rPr>
        <w:br/>
        <w:t>т.д</w:t>
      </w:r>
      <w:r w:rsidR="00677D54">
        <w:rPr>
          <w:rStyle w:val="FontStyle16"/>
          <w:lang w:eastAsia="ru-RU"/>
        </w:rPr>
        <w:t>.</w:t>
      </w:r>
      <w:r>
        <w:rPr>
          <w:rStyle w:val="FontStyle16"/>
          <w:lang w:eastAsia="ru-RU"/>
        </w:rPr>
        <w:t>;</w:t>
      </w:r>
    </w:p>
    <w:p w:rsidR="005C1C69" w:rsidRDefault="005C1C69" w:rsidP="005C1C69">
      <w:pPr>
        <w:pStyle w:val="Style8"/>
        <w:widowControl/>
        <w:numPr>
          <w:ilvl w:val="0"/>
          <w:numId w:val="4"/>
        </w:numPr>
        <w:tabs>
          <w:tab w:val="left" w:pos="826"/>
        </w:tabs>
        <w:spacing w:line="278" w:lineRule="exact"/>
        <w:ind w:firstLine="576"/>
        <w:rPr>
          <w:rStyle w:val="FontStyle16"/>
          <w:lang w:eastAsia="ru-RU"/>
        </w:rPr>
      </w:pPr>
      <w:r>
        <w:rPr>
          <w:rStyle w:val="FontStyle16"/>
          <w:lang w:eastAsia="ru-RU"/>
        </w:rPr>
        <w:t>готовности образовательного учреждения к реализации учебного плана и</w:t>
      </w:r>
      <w:r>
        <w:rPr>
          <w:rStyle w:val="FontStyle16"/>
          <w:lang w:eastAsia="ru-RU"/>
        </w:rPr>
        <w:br/>
        <w:t>образовательных программ: укомплектованность педагогическими работниками, наличие</w:t>
      </w:r>
      <w:r>
        <w:rPr>
          <w:rStyle w:val="FontStyle16"/>
          <w:lang w:eastAsia="ru-RU"/>
        </w:rPr>
        <w:br/>
        <w:t>медицинского осмотра работников перед началом учебного года, обеспеченность</w:t>
      </w:r>
      <w:r>
        <w:rPr>
          <w:rStyle w:val="FontStyle16"/>
          <w:lang w:eastAsia="ru-RU"/>
        </w:rPr>
        <w:br/>
        <w:t>учебниками, учебно-методическими пособиями, периодическими изданиями участников</w:t>
      </w:r>
      <w:r>
        <w:rPr>
          <w:rStyle w:val="FontStyle16"/>
          <w:lang w:eastAsia="ru-RU"/>
        </w:rPr>
        <w:br/>
        <w:t>образовательного процесса, наличие информационно-технических ресурсов,</w:t>
      </w:r>
      <w:r>
        <w:rPr>
          <w:rStyle w:val="FontStyle16"/>
          <w:lang w:eastAsia="ru-RU"/>
        </w:rPr>
        <w:br/>
        <w:t>специализированного оборудования для реализации образовательных программ;</w:t>
      </w:r>
    </w:p>
    <w:p w:rsidR="005C1C69" w:rsidRDefault="005C1C69" w:rsidP="005C1C69">
      <w:pPr>
        <w:pStyle w:val="Style8"/>
        <w:widowControl/>
        <w:numPr>
          <w:ilvl w:val="0"/>
          <w:numId w:val="4"/>
        </w:numPr>
        <w:tabs>
          <w:tab w:val="left" w:pos="826"/>
        </w:tabs>
        <w:spacing w:line="278" w:lineRule="exact"/>
        <w:ind w:firstLine="576"/>
        <w:rPr>
          <w:rStyle w:val="FontStyle16"/>
          <w:lang w:eastAsia="ru-RU"/>
        </w:rPr>
      </w:pPr>
      <w:r>
        <w:rPr>
          <w:rStyle w:val="FontStyle16"/>
          <w:lang w:eastAsia="ru-RU"/>
        </w:rPr>
        <w:t>соответствия учебного оборудования требованиям безопасности (журнал</w:t>
      </w:r>
      <w:r>
        <w:rPr>
          <w:rStyle w:val="FontStyle16"/>
          <w:lang w:eastAsia="ru-RU"/>
        </w:rPr>
        <w:br/>
        <w:t>регистрации результатов испытаний спортивного инвентаря, оборудования и</w:t>
      </w:r>
      <w:r>
        <w:rPr>
          <w:rStyle w:val="FontStyle16"/>
          <w:lang w:eastAsia="ru-RU"/>
        </w:rPr>
        <w:br/>
        <w:t>вентиляционных устройств).</w:t>
      </w:r>
    </w:p>
    <w:p w:rsidR="005C1C69" w:rsidRDefault="005C1C69" w:rsidP="005C1C69">
      <w:pPr>
        <w:rPr>
          <w:sz w:val="2"/>
          <w:szCs w:val="2"/>
        </w:rPr>
      </w:pPr>
    </w:p>
    <w:p w:rsidR="005C1C69" w:rsidRDefault="005C1C69" w:rsidP="005C1C69">
      <w:pPr>
        <w:pStyle w:val="Style8"/>
        <w:widowControl/>
        <w:numPr>
          <w:ilvl w:val="0"/>
          <w:numId w:val="5"/>
        </w:numPr>
        <w:tabs>
          <w:tab w:val="left" w:pos="874"/>
        </w:tabs>
        <w:spacing w:line="278" w:lineRule="exact"/>
        <w:ind w:firstLine="528"/>
        <w:rPr>
          <w:rStyle w:val="FontStyle16"/>
          <w:lang w:eastAsia="ru-RU"/>
        </w:rPr>
      </w:pPr>
      <w:r>
        <w:rPr>
          <w:rStyle w:val="FontStyle16"/>
          <w:lang w:eastAsia="ru-RU"/>
        </w:rPr>
        <w:lastRenderedPageBreak/>
        <w:t>При оценке готовности образовательного учреждения к новому учебному году</w:t>
      </w:r>
      <w:r>
        <w:rPr>
          <w:rStyle w:val="FontStyle16"/>
          <w:lang w:eastAsia="ru-RU"/>
        </w:rPr>
        <w:br/>
        <w:t>учитываются предписания (акты) органов государственного пожарного надзора,</w:t>
      </w:r>
      <w:r>
        <w:rPr>
          <w:rStyle w:val="FontStyle16"/>
          <w:lang w:eastAsia="ru-RU"/>
        </w:rPr>
        <w:br/>
        <w:t>государственного санитарно-эпидемиологического надзора.</w:t>
      </w:r>
    </w:p>
    <w:p w:rsidR="005C1C69" w:rsidRDefault="005C1C69" w:rsidP="005C1C69">
      <w:pPr>
        <w:pStyle w:val="Style8"/>
        <w:widowControl/>
        <w:numPr>
          <w:ilvl w:val="0"/>
          <w:numId w:val="5"/>
        </w:numPr>
        <w:tabs>
          <w:tab w:val="left" w:pos="874"/>
        </w:tabs>
        <w:spacing w:line="278" w:lineRule="exact"/>
        <w:ind w:firstLine="528"/>
        <w:rPr>
          <w:rStyle w:val="FontStyle16"/>
          <w:lang w:eastAsia="ru-RU"/>
        </w:rPr>
      </w:pPr>
      <w:r>
        <w:rPr>
          <w:rStyle w:val="FontStyle16"/>
          <w:lang w:eastAsia="ru-RU"/>
        </w:rPr>
        <w:t>Готовность образовательного учреждения отражается в акте готовности по форме</w:t>
      </w:r>
      <w:r>
        <w:rPr>
          <w:rStyle w:val="FontStyle16"/>
          <w:lang w:eastAsia="ru-RU"/>
        </w:rPr>
        <w:br/>
        <w:t>согласно приложению к настоящему Положению, который подпис</w:t>
      </w:r>
      <w:r w:rsidR="00A658A8">
        <w:rPr>
          <w:rStyle w:val="FontStyle16"/>
          <w:lang w:eastAsia="ru-RU"/>
        </w:rPr>
        <w:t>ыв</w:t>
      </w:r>
      <w:r>
        <w:rPr>
          <w:rStyle w:val="FontStyle16"/>
          <w:lang w:eastAsia="ru-RU"/>
        </w:rPr>
        <w:t>ается всеми членами</w:t>
      </w:r>
      <w:r>
        <w:rPr>
          <w:rStyle w:val="FontStyle16"/>
          <w:lang w:eastAsia="ru-RU"/>
        </w:rPr>
        <w:br/>
        <w:t>комиссии.</w:t>
      </w:r>
    </w:p>
    <w:p w:rsidR="007B699C" w:rsidRDefault="005C1C69" w:rsidP="00E14925">
      <w:pPr>
        <w:pStyle w:val="Style4"/>
        <w:widowControl/>
        <w:spacing w:line="269" w:lineRule="exact"/>
        <w:ind w:firstLine="571"/>
      </w:pPr>
      <w:r>
        <w:rPr>
          <w:rStyle w:val="FontStyle16"/>
          <w:lang w:eastAsia="ru-RU"/>
        </w:rPr>
        <w:t>14. Управление образования Администрации Кривошеинского района</w:t>
      </w:r>
      <w:r>
        <w:rPr>
          <w:rStyle w:val="FontStyle16"/>
          <w:lang w:eastAsia="ru-RU"/>
        </w:rPr>
        <w:br/>
        <w:t>предоставляет информацию о готовности образовательных учреждений к новому</w:t>
      </w:r>
      <w:r>
        <w:rPr>
          <w:rStyle w:val="FontStyle16"/>
          <w:lang w:eastAsia="ru-RU"/>
        </w:rPr>
        <w:br/>
        <w:t>учебному году в Администрацию Кривошеинского района, в Департамент общего</w:t>
      </w:r>
      <w:r>
        <w:rPr>
          <w:rStyle w:val="FontStyle16"/>
          <w:lang w:eastAsia="ru-RU"/>
        </w:rPr>
        <w:br/>
        <w:t>образования Томской области, а также по запросам органов государственного контроля</w:t>
      </w:r>
      <w:r>
        <w:rPr>
          <w:rStyle w:val="FontStyle16"/>
          <w:lang w:eastAsia="ru-RU"/>
        </w:rPr>
        <w:br/>
        <w:t>(надзора).</w:t>
      </w:r>
    </w:p>
    <w:p w:rsidR="009D08FB" w:rsidRDefault="009D08FB" w:rsidP="00AC3138">
      <w:pPr>
        <w:rPr>
          <w:sz w:val="24"/>
          <w:szCs w:val="24"/>
        </w:rPr>
      </w:pPr>
    </w:p>
    <w:sectPr w:rsidR="009D08FB" w:rsidSect="004E1960">
      <w:pgSz w:w="11906" w:h="16838"/>
      <w:pgMar w:top="35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C5" w:rsidRDefault="001902C5">
      <w:r>
        <w:separator/>
      </w:r>
    </w:p>
  </w:endnote>
  <w:endnote w:type="continuationSeparator" w:id="0">
    <w:p w:rsidR="001902C5" w:rsidRDefault="001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C5" w:rsidRDefault="001902C5">
      <w:r>
        <w:separator/>
      </w:r>
    </w:p>
  </w:footnote>
  <w:footnote w:type="continuationSeparator" w:id="0">
    <w:p w:rsidR="001902C5" w:rsidRDefault="0019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BEE286"/>
    <w:lvl w:ilvl="0">
      <w:numFmt w:val="bullet"/>
      <w:lvlText w:val="*"/>
      <w:lvlJc w:val="left"/>
    </w:lvl>
  </w:abstractNum>
  <w:abstractNum w:abstractNumId="1">
    <w:nsid w:val="5E6753F5"/>
    <w:multiLevelType w:val="singleLevel"/>
    <w:tmpl w:val="59DEFEA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36D749E"/>
    <w:multiLevelType w:val="singleLevel"/>
    <w:tmpl w:val="6A9A18CE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C790AF0"/>
    <w:multiLevelType w:val="singleLevel"/>
    <w:tmpl w:val="A13E362E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63F64"/>
    <w:rsid w:val="00097CCC"/>
    <w:rsid w:val="000B6898"/>
    <w:rsid w:val="001902C5"/>
    <w:rsid w:val="001C7E51"/>
    <w:rsid w:val="00221C5C"/>
    <w:rsid w:val="002C732A"/>
    <w:rsid w:val="002D6C28"/>
    <w:rsid w:val="002F73EB"/>
    <w:rsid w:val="00320825"/>
    <w:rsid w:val="00386776"/>
    <w:rsid w:val="003B0948"/>
    <w:rsid w:val="003C22D4"/>
    <w:rsid w:val="00402917"/>
    <w:rsid w:val="00456CBC"/>
    <w:rsid w:val="00482D16"/>
    <w:rsid w:val="0048563C"/>
    <w:rsid w:val="004A783B"/>
    <w:rsid w:val="004E1960"/>
    <w:rsid w:val="004E2575"/>
    <w:rsid w:val="00516D84"/>
    <w:rsid w:val="005433BD"/>
    <w:rsid w:val="00553238"/>
    <w:rsid w:val="00567CD8"/>
    <w:rsid w:val="005C1C69"/>
    <w:rsid w:val="005E27DC"/>
    <w:rsid w:val="00606990"/>
    <w:rsid w:val="006611CE"/>
    <w:rsid w:val="00665432"/>
    <w:rsid w:val="00677D54"/>
    <w:rsid w:val="006B6BED"/>
    <w:rsid w:val="007310E8"/>
    <w:rsid w:val="0073686D"/>
    <w:rsid w:val="00772025"/>
    <w:rsid w:val="007863EA"/>
    <w:rsid w:val="007B699C"/>
    <w:rsid w:val="007C6DAE"/>
    <w:rsid w:val="007D615D"/>
    <w:rsid w:val="0081212B"/>
    <w:rsid w:val="00817750"/>
    <w:rsid w:val="00835B73"/>
    <w:rsid w:val="0083753C"/>
    <w:rsid w:val="0085458E"/>
    <w:rsid w:val="00856A56"/>
    <w:rsid w:val="00884481"/>
    <w:rsid w:val="00890329"/>
    <w:rsid w:val="008B774C"/>
    <w:rsid w:val="008F20B5"/>
    <w:rsid w:val="00986F90"/>
    <w:rsid w:val="009D08FB"/>
    <w:rsid w:val="009D0D61"/>
    <w:rsid w:val="00A10418"/>
    <w:rsid w:val="00A658A8"/>
    <w:rsid w:val="00A951D7"/>
    <w:rsid w:val="00AC3138"/>
    <w:rsid w:val="00AC7F39"/>
    <w:rsid w:val="00AD2C9C"/>
    <w:rsid w:val="00B01545"/>
    <w:rsid w:val="00B05F45"/>
    <w:rsid w:val="00C141D8"/>
    <w:rsid w:val="00C56F88"/>
    <w:rsid w:val="00C74B5F"/>
    <w:rsid w:val="00C85E31"/>
    <w:rsid w:val="00CB2DC5"/>
    <w:rsid w:val="00CF4B11"/>
    <w:rsid w:val="00D24CCC"/>
    <w:rsid w:val="00D300EF"/>
    <w:rsid w:val="00D3404C"/>
    <w:rsid w:val="00DA4C54"/>
    <w:rsid w:val="00E01C51"/>
    <w:rsid w:val="00E073E7"/>
    <w:rsid w:val="00E14925"/>
    <w:rsid w:val="00E41A02"/>
    <w:rsid w:val="00EA2A67"/>
    <w:rsid w:val="00EB68C7"/>
    <w:rsid w:val="00F64502"/>
    <w:rsid w:val="00F85357"/>
    <w:rsid w:val="00FA7A51"/>
    <w:rsid w:val="00FB060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C1C69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7">
    <w:name w:val="Style7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8">
    <w:name w:val="Style8"/>
    <w:basedOn w:val="a"/>
    <w:rsid w:val="005C1C69"/>
    <w:pPr>
      <w:widowControl w:val="0"/>
      <w:autoSpaceDE w:val="0"/>
      <w:autoSpaceDN w:val="0"/>
      <w:adjustRightInd w:val="0"/>
      <w:spacing w:line="274" w:lineRule="exact"/>
      <w:ind w:firstLine="485"/>
      <w:jc w:val="both"/>
    </w:pPr>
    <w:rPr>
      <w:rFonts w:eastAsia="MS Mincho"/>
      <w:sz w:val="24"/>
      <w:szCs w:val="24"/>
      <w:lang w:eastAsia="ja-JP"/>
    </w:rPr>
  </w:style>
  <w:style w:type="paragraph" w:customStyle="1" w:styleId="Style9">
    <w:name w:val="Style9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10">
    <w:name w:val="Style10"/>
    <w:basedOn w:val="a"/>
    <w:rsid w:val="005C1C69"/>
    <w:pPr>
      <w:widowControl w:val="0"/>
      <w:autoSpaceDE w:val="0"/>
      <w:autoSpaceDN w:val="0"/>
      <w:adjustRightInd w:val="0"/>
      <w:spacing w:line="282" w:lineRule="exact"/>
      <w:ind w:firstLine="1056"/>
      <w:jc w:val="both"/>
    </w:pPr>
    <w:rPr>
      <w:rFonts w:eastAsia="MS Mincho"/>
      <w:sz w:val="24"/>
      <w:szCs w:val="24"/>
      <w:lang w:eastAsia="ja-JP"/>
    </w:rPr>
  </w:style>
  <w:style w:type="paragraph" w:customStyle="1" w:styleId="Style11">
    <w:name w:val="Style11"/>
    <w:basedOn w:val="a"/>
    <w:rsid w:val="005C1C69"/>
    <w:pPr>
      <w:widowControl w:val="0"/>
      <w:autoSpaceDE w:val="0"/>
      <w:autoSpaceDN w:val="0"/>
      <w:adjustRightInd w:val="0"/>
      <w:spacing w:line="278" w:lineRule="exact"/>
      <w:ind w:firstLine="686"/>
      <w:jc w:val="both"/>
    </w:pPr>
    <w:rPr>
      <w:rFonts w:eastAsia="MS Mincho"/>
      <w:sz w:val="24"/>
      <w:szCs w:val="24"/>
      <w:lang w:eastAsia="ja-JP"/>
    </w:rPr>
  </w:style>
  <w:style w:type="character" w:customStyle="1" w:styleId="FontStyle13">
    <w:name w:val="Font Style13"/>
    <w:basedOn w:val="a0"/>
    <w:rsid w:val="005C1C6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rsid w:val="005C1C69"/>
    <w:rPr>
      <w:rFonts w:ascii="Times New Roman" w:hAnsi="Times New Roman" w:cs="Times New Roman"/>
      <w:b/>
      <w:bCs/>
      <w:color w:val="000000"/>
      <w:w w:val="60"/>
      <w:sz w:val="30"/>
      <w:szCs w:val="30"/>
    </w:rPr>
  </w:style>
  <w:style w:type="character" w:customStyle="1" w:styleId="FontStyle16">
    <w:name w:val="Font Style16"/>
    <w:basedOn w:val="a0"/>
    <w:rsid w:val="005C1C6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">
    <w:name w:val="Знак Знак Знак1"/>
    <w:basedOn w:val="a"/>
    <w:rsid w:val="003B094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C1C69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7">
    <w:name w:val="Style7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8">
    <w:name w:val="Style8"/>
    <w:basedOn w:val="a"/>
    <w:rsid w:val="005C1C69"/>
    <w:pPr>
      <w:widowControl w:val="0"/>
      <w:autoSpaceDE w:val="0"/>
      <w:autoSpaceDN w:val="0"/>
      <w:adjustRightInd w:val="0"/>
      <w:spacing w:line="274" w:lineRule="exact"/>
      <w:ind w:firstLine="485"/>
      <w:jc w:val="both"/>
    </w:pPr>
    <w:rPr>
      <w:rFonts w:eastAsia="MS Mincho"/>
      <w:sz w:val="24"/>
      <w:szCs w:val="24"/>
      <w:lang w:eastAsia="ja-JP"/>
    </w:rPr>
  </w:style>
  <w:style w:type="paragraph" w:customStyle="1" w:styleId="Style9">
    <w:name w:val="Style9"/>
    <w:basedOn w:val="a"/>
    <w:rsid w:val="005C1C6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10">
    <w:name w:val="Style10"/>
    <w:basedOn w:val="a"/>
    <w:rsid w:val="005C1C69"/>
    <w:pPr>
      <w:widowControl w:val="0"/>
      <w:autoSpaceDE w:val="0"/>
      <w:autoSpaceDN w:val="0"/>
      <w:adjustRightInd w:val="0"/>
      <w:spacing w:line="282" w:lineRule="exact"/>
      <w:ind w:firstLine="1056"/>
      <w:jc w:val="both"/>
    </w:pPr>
    <w:rPr>
      <w:rFonts w:eastAsia="MS Mincho"/>
      <w:sz w:val="24"/>
      <w:szCs w:val="24"/>
      <w:lang w:eastAsia="ja-JP"/>
    </w:rPr>
  </w:style>
  <w:style w:type="paragraph" w:customStyle="1" w:styleId="Style11">
    <w:name w:val="Style11"/>
    <w:basedOn w:val="a"/>
    <w:rsid w:val="005C1C69"/>
    <w:pPr>
      <w:widowControl w:val="0"/>
      <w:autoSpaceDE w:val="0"/>
      <w:autoSpaceDN w:val="0"/>
      <w:adjustRightInd w:val="0"/>
      <w:spacing w:line="278" w:lineRule="exact"/>
      <w:ind w:firstLine="686"/>
      <w:jc w:val="both"/>
    </w:pPr>
    <w:rPr>
      <w:rFonts w:eastAsia="MS Mincho"/>
      <w:sz w:val="24"/>
      <w:szCs w:val="24"/>
      <w:lang w:eastAsia="ja-JP"/>
    </w:rPr>
  </w:style>
  <w:style w:type="character" w:customStyle="1" w:styleId="FontStyle13">
    <w:name w:val="Font Style13"/>
    <w:basedOn w:val="a0"/>
    <w:rsid w:val="005C1C6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rsid w:val="005C1C69"/>
    <w:rPr>
      <w:rFonts w:ascii="Times New Roman" w:hAnsi="Times New Roman" w:cs="Times New Roman"/>
      <w:b/>
      <w:bCs/>
      <w:color w:val="000000"/>
      <w:w w:val="60"/>
      <w:sz w:val="30"/>
      <w:szCs w:val="30"/>
    </w:rPr>
  </w:style>
  <w:style w:type="character" w:customStyle="1" w:styleId="FontStyle16">
    <w:name w:val="Font Style16"/>
    <w:basedOn w:val="a0"/>
    <w:rsid w:val="005C1C6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">
    <w:name w:val="Знак Знак Знак1"/>
    <w:basedOn w:val="a"/>
    <w:rsid w:val="003B094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2011-01-28T07:36:00Z</cp:lastPrinted>
  <dcterms:created xsi:type="dcterms:W3CDTF">2015-03-12T09:18:00Z</dcterms:created>
  <dcterms:modified xsi:type="dcterms:W3CDTF">2015-03-12T09:18:00Z</dcterms:modified>
</cp:coreProperties>
</file>