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7E" w:rsidRDefault="00FE737E" w:rsidP="004E72AE">
      <w:pPr>
        <w:pStyle w:val="Heading2"/>
        <w:jc w:val="center"/>
        <w:rPr>
          <w:rFonts w:ascii="Times New Roman" w:hAnsi="Times New Roman" w:cs="Times New Roman"/>
          <w:b/>
          <w:noProof/>
        </w:rPr>
      </w:pPr>
    </w:p>
    <w:p w:rsidR="00FE737E" w:rsidRDefault="00FE737E" w:rsidP="004E72AE">
      <w:pPr>
        <w:pStyle w:val="Heading2"/>
        <w:jc w:val="center"/>
        <w:rPr>
          <w:rFonts w:ascii="Times New Roman" w:hAnsi="Times New Roman" w:cs="Times New Roman"/>
          <w:color w:val="000000"/>
          <w:spacing w:val="12"/>
        </w:rPr>
      </w:pPr>
      <w:r w:rsidRPr="00677F4F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FE737E" w:rsidRDefault="00FE737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FE737E" w:rsidRDefault="00FE737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7E" w:rsidRDefault="00FE737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737E" w:rsidRPr="0096389C" w:rsidRDefault="00FE737E" w:rsidP="004E72AE">
      <w:pPr>
        <w:jc w:val="both"/>
        <w:rPr>
          <w:rFonts w:ascii="Times New Roman" w:hAnsi="Times New Roman" w:cs="Times New Roman"/>
          <w:sz w:val="24"/>
          <w:szCs w:val="24"/>
        </w:rPr>
      </w:pPr>
      <w:r w:rsidRPr="0096389C">
        <w:rPr>
          <w:rFonts w:ascii="Times New Roman" w:hAnsi="Times New Roman" w:cs="Times New Roman"/>
          <w:sz w:val="24"/>
          <w:szCs w:val="24"/>
        </w:rPr>
        <w:t>от 06.03.2014г.</w:t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</w:r>
      <w:r w:rsidRPr="0096389C">
        <w:rPr>
          <w:rFonts w:ascii="Times New Roman" w:hAnsi="Times New Roman" w:cs="Times New Roman"/>
          <w:sz w:val="24"/>
          <w:szCs w:val="24"/>
        </w:rPr>
        <w:tab/>
        <w:t>№129</w:t>
      </w:r>
    </w:p>
    <w:p w:rsidR="00FE737E" w:rsidRDefault="00FE737E" w:rsidP="004E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FE737E" w:rsidRDefault="00FE737E" w:rsidP="004E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E737E" w:rsidRDefault="00FE737E" w:rsidP="004E72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62"/>
        <w:gridCol w:w="4154"/>
      </w:tblGrid>
      <w:tr w:rsidR="00FE737E" w:rsidTr="0008535D">
        <w:tc>
          <w:tcPr>
            <w:tcW w:w="6062" w:type="dxa"/>
          </w:tcPr>
          <w:p w:rsidR="00FE737E" w:rsidRPr="0008535D" w:rsidRDefault="00FE737E" w:rsidP="0008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2014 год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район»</w:t>
            </w:r>
          </w:p>
        </w:tc>
        <w:tc>
          <w:tcPr>
            <w:tcW w:w="4154" w:type="dxa"/>
          </w:tcPr>
          <w:p w:rsidR="00FE737E" w:rsidRDefault="00FE737E" w:rsidP="0008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Default="00FE737E" w:rsidP="0008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37E" w:rsidRDefault="00FE737E" w:rsidP="004E72AE">
      <w:pPr>
        <w:shd w:val="clear" w:color="auto" w:fill="FFFFFF"/>
        <w:spacing w:before="317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1"/>
            <w:rFonts w:ascii="Times New Roman" w:hAnsi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737E" w:rsidRDefault="00FE737E" w:rsidP="004E72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2014 год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район» согласно приложению к настоящему постановлению.</w:t>
      </w:r>
    </w:p>
    <w:p w:rsidR="00FE737E" w:rsidRDefault="00FE737E" w:rsidP="004E72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ответственным за реализацию мероприятий ведомственной целевой программы на 2014 год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район» муниципальное казённое учреждение «Управление образования Администрации Кривошеинского района».</w:t>
      </w:r>
    </w:p>
    <w:p w:rsidR="00FE737E" w:rsidRDefault="00FE737E" w:rsidP="0052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FE737E" w:rsidRDefault="00FE737E" w:rsidP="0052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FE737E" w:rsidRDefault="00FE737E" w:rsidP="00611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611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611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611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611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6110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522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 на заместителя Главы Администрации Кривошеинского района по вопросам ЖКХ, строительства, транспорта, связи, ГО и ЧС и социальным вопросам Кондратьева Д.В.</w:t>
      </w:r>
    </w:p>
    <w:p w:rsidR="00FE737E" w:rsidRDefault="00FE737E" w:rsidP="00522D5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FE737E" w:rsidRDefault="00FE737E" w:rsidP="004E72A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А.В.Разумников</w:t>
      </w:r>
    </w:p>
    <w:p w:rsidR="00FE737E" w:rsidRDefault="00FE737E" w:rsidP="004E72AE">
      <w:pPr>
        <w:rPr>
          <w:rFonts w:ascii="Times New Roman" w:hAnsi="Times New Roman" w:cs="Times New Roman"/>
          <w:sz w:val="20"/>
          <w:szCs w:val="20"/>
        </w:rPr>
      </w:pPr>
    </w:p>
    <w:p w:rsidR="00FE737E" w:rsidRDefault="00FE737E" w:rsidP="004E72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Кустова М.Ф. 2-19-74</w:t>
      </w:r>
    </w:p>
    <w:p w:rsidR="00FE737E" w:rsidRDefault="00FE737E" w:rsidP="00E5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Pr="00E520E6" w:rsidRDefault="00FE737E" w:rsidP="00E520E6">
      <w:pPr>
        <w:jc w:val="both"/>
        <w:rPr>
          <w:rFonts w:ascii="Times New Roman" w:hAnsi="Times New Roman" w:cs="Times New Roman"/>
          <w:sz w:val="24"/>
          <w:szCs w:val="24"/>
        </w:rPr>
      </w:pPr>
      <w:r w:rsidRPr="00E520E6">
        <w:rPr>
          <w:rFonts w:ascii="Times New Roman" w:hAnsi="Times New Roman" w:cs="Times New Roman"/>
          <w:sz w:val="24"/>
          <w:szCs w:val="24"/>
        </w:rPr>
        <w:t>Верно:</w:t>
      </w:r>
    </w:p>
    <w:p w:rsidR="00FE737E" w:rsidRPr="00E520E6" w:rsidRDefault="00FE737E" w:rsidP="00E520E6">
      <w:pPr>
        <w:jc w:val="both"/>
        <w:rPr>
          <w:rFonts w:ascii="Times New Roman" w:hAnsi="Times New Roman" w:cs="Times New Roman"/>
          <w:sz w:val="24"/>
          <w:szCs w:val="24"/>
        </w:rPr>
      </w:pPr>
      <w:r w:rsidRPr="00E520E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E520E6">
        <w:rPr>
          <w:rFonts w:ascii="Times New Roman" w:hAnsi="Times New Roman" w:cs="Times New Roman"/>
          <w:sz w:val="24"/>
          <w:szCs w:val="24"/>
        </w:rPr>
        <w:tab/>
      </w:r>
      <w:r w:rsidRPr="00E520E6">
        <w:rPr>
          <w:rFonts w:ascii="Times New Roman" w:hAnsi="Times New Roman" w:cs="Times New Roman"/>
          <w:sz w:val="24"/>
          <w:szCs w:val="24"/>
        </w:rPr>
        <w:tab/>
      </w:r>
      <w:r w:rsidRPr="00E520E6">
        <w:rPr>
          <w:rFonts w:ascii="Times New Roman" w:hAnsi="Times New Roman" w:cs="Times New Roman"/>
          <w:sz w:val="24"/>
          <w:szCs w:val="24"/>
        </w:rPr>
        <w:tab/>
      </w:r>
      <w:r w:rsidRPr="00E520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520E6">
        <w:rPr>
          <w:rFonts w:ascii="Times New Roman" w:hAnsi="Times New Roman" w:cs="Times New Roman"/>
          <w:sz w:val="24"/>
          <w:szCs w:val="24"/>
        </w:rPr>
        <w:t>М.Ю. Каричева</w:t>
      </w:r>
    </w:p>
    <w:p w:rsidR="00FE737E" w:rsidRDefault="00FE737E" w:rsidP="004E72AE">
      <w:pPr>
        <w:rPr>
          <w:rFonts w:ascii="Times New Roman" w:hAnsi="Times New Roman" w:cs="Times New Roman"/>
          <w:sz w:val="20"/>
          <w:szCs w:val="20"/>
        </w:rPr>
      </w:pPr>
    </w:p>
    <w:p w:rsidR="00FE737E" w:rsidRDefault="00FE737E" w:rsidP="004E72AE">
      <w:pPr>
        <w:rPr>
          <w:rFonts w:ascii="Times New Roman" w:hAnsi="Times New Roman" w:cs="Times New Roman"/>
          <w:sz w:val="20"/>
          <w:szCs w:val="20"/>
        </w:rPr>
      </w:pPr>
    </w:p>
    <w:p w:rsidR="00FE737E" w:rsidRDefault="00FE737E" w:rsidP="004E72AE">
      <w:pPr>
        <w:rPr>
          <w:rFonts w:ascii="Times New Roman" w:hAnsi="Times New Roman" w:cs="Times New Roman"/>
          <w:sz w:val="20"/>
          <w:szCs w:val="20"/>
        </w:rPr>
      </w:pP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Направлено:</w:t>
      </w: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А.М.</w:t>
      </w: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Д.В.</w:t>
      </w: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10</w:t>
      </w:r>
    </w:p>
    <w:p w:rsidR="00FE737E" w:rsidRDefault="00FE737E" w:rsidP="00BB5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ЦМБ</w:t>
      </w:r>
    </w:p>
    <w:p w:rsidR="00FE737E" w:rsidRDefault="00FE737E" w:rsidP="004E72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388"/>
      </w:tblGrid>
      <w:tr w:rsidR="00FE737E" w:rsidTr="0008535D">
        <w:tc>
          <w:tcPr>
            <w:tcW w:w="4785" w:type="dxa"/>
          </w:tcPr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E737E" w:rsidRPr="0008535D" w:rsidRDefault="00FE737E" w:rsidP="0008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FE737E" w:rsidRPr="0008535D" w:rsidRDefault="00FE737E" w:rsidP="00085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06.03.2014г.</w:t>
            </w: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085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на 2014 год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район»</w:t>
      </w:r>
    </w:p>
    <w:p w:rsidR="00FE737E" w:rsidRDefault="00FE737E" w:rsidP="004E72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27"/>
        <w:gridCol w:w="6908"/>
      </w:tblGrid>
      <w:tr w:rsidR="00FE737E" w:rsidTr="0061108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FE737E" w:rsidTr="0061108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(ВЦП)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</w:t>
            </w:r>
          </w:p>
        </w:tc>
      </w:tr>
      <w:tr w:rsidR="00FE737E" w:rsidTr="0061108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 качественного образования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>Паспорт ВЦП</w:t>
      </w:r>
    </w:p>
    <w:bookmarkEnd w:id="0"/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57"/>
        <w:gridCol w:w="3104"/>
        <w:gridCol w:w="1701"/>
        <w:gridCol w:w="1768"/>
        <w:gridCol w:w="2213"/>
      </w:tblGrid>
      <w:tr w:rsidR="00FE737E" w:rsidTr="004E72AE">
        <w:tc>
          <w:tcPr>
            <w:tcW w:w="10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FE737E" w:rsidTr="004E72A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2014</w:t>
            </w:r>
          </w:p>
        </w:tc>
      </w:tr>
      <w:tr w:rsidR="00FE737E" w:rsidTr="004E72AE">
        <w:tc>
          <w:tcPr>
            <w:tcW w:w="10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FE737E" w:rsidTr="004E72A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</w:t>
            </w:r>
          </w:p>
        </w:tc>
      </w:tr>
      <w:tr w:rsidR="00FE737E" w:rsidTr="004E72A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98,41</w:t>
            </w:r>
          </w:p>
        </w:tc>
      </w:tr>
      <w:tr w:rsidR="00FE737E" w:rsidTr="004E72AE">
        <w:tc>
          <w:tcPr>
            <w:tcW w:w="10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Создание условий для предоставления начального общего, основного общего и среднего (полного) общего образования</w:t>
            </w:r>
          </w:p>
        </w:tc>
      </w:tr>
      <w:tr w:rsidR="00FE737E" w:rsidTr="004E72A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учреждениях, чел.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FE737E" w:rsidTr="004E72AE">
        <w:tc>
          <w:tcPr>
            <w:tcW w:w="10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Обновление материально-технической базы муниципальной системы общего образования</w:t>
            </w:r>
          </w:p>
        </w:tc>
      </w:tr>
      <w:tr w:rsidR="00FE737E" w:rsidTr="004E72A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737E" w:rsidTr="004E72AE">
        <w:tc>
          <w:tcPr>
            <w:tcW w:w="10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FE737E" w:rsidTr="004E72AE"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FE737E" w:rsidTr="004E72AE">
        <w:tc>
          <w:tcPr>
            <w:tcW w:w="10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FE737E" w:rsidTr="004E72AE"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2014 год (тыс. рублей)</w:t>
            </w:r>
          </w:p>
        </w:tc>
      </w:tr>
      <w:tr w:rsidR="00FE737E" w:rsidTr="004E72AE"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ДопКР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37E" w:rsidTr="004E72AE"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4212001;  4219901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111-244; 852; 611, 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20811,6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FE737E" w:rsidTr="0061108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FE737E" w:rsidTr="0061108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городского округа Стрежевой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1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40"/>
        <w:gridCol w:w="7400"/>
      </w:tblGrid>
      <w:tr w:rsidR="00FE737E" w:rsidTr="004E72AE">
        <w:trPr>
          <w:trHeight w:val="2245"/>
        </w:trPr>
        <w:tc>
          <w:tcPr>
            <w:tcW w:w="27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1"/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права граждан на получение общего образования в муниципальном образовании функционируют  4 средних, 6 основных общеобразовательных учреждения, 3 филиала начального общего образования. Подвоз обучающихся осуществляется на школьных автобусах. В МКОУ «</w:t>
            </w:r>
            <w:smartTag w:uri="urn:schemas-microsoft-com:office:smarttags" w:element="PersonName">
              <w:smartTagPr>
                <w:attr w:name="ProductID" w:val="Никольская ООШ"/>
              </w:smartTagPr>
              <w:r>
                <w:rPr>
                  <w:rFonts w:ascii="Times New Roman" w:hAnsi="Times New Roman" w:cs="Times New Roman"/>
                </w:rPr>
                <w:t>Никольская ООШ</w:t>
              </w:r>
            </w:smartTag>
            <w:r>
              <w:rPr>
                <w:rFonts w:ascii="Times New Roman" w:hAnsi="Times New Roman" w:cs="Times New Roman"/>
              </w:rPr>
              <w:t>» функционирует пришкольный интернат.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«Кривошеинская средняя общеобразовательная школа» с филиалом начального общего образования в с. Жуково,      лицензия: серия А № 0000865 от 27.01.2012, свидетельство о государственной аккредитации: серия  70А 01№ 000231 от     12.12.2012 до 01.04.2023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«Красноярская средняя общеобразовательная школа», лицензия серия А № 0001143 от 02.03.2012, свидетельство о государственной аккредитации: серия  70А 01№ 0000099 от  23.05.2012 до 26.03.2015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«Пудовская средняя            общеобразовательная школа» с филиалами начального общего образования в д. Белосток и д. Вознесенка, лицензия:      серия А № 0000915 от 07.02.2012, свидетельство о государственной аккредитации: серия  70А 01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№ 0000065   от 12.05.2012 до 27.02.2015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«Володинская средняя общеобразовательная школа», лицензия: серия А № 0001475 от 09.04.2012, свидетельство о государственной аккредитации: серия  70А 01№ 0000066 от    12.05.2012 до 01.04.2023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«Белобугорская основная общеобразовательная школа», лицензия: серия А № 0001017 от 16.02.2012, свидетельство о государственной аккредитации: серия  70А А№ 000431 от       26.04.2012 до 27.03.2015</w:t>
            </w:r>
          </w:p>
          <w:p w:rsidR="00FE737E" w:rsidRDefault="00FE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«Никольская основная           общеобразовательная школа» с филиалом начального общего образования в д. Карнаухово,         лицензия: серия А № 0001029 от 20.02.2012, свидетельство о государственной аккредитации:  серия  70А А№ 000361 от    до 05.03.2014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казенное общеобразовательное учреждение «Петровская основная       общеобразовательная школа», лицензия: серия А № 0000913 от 07.02.2012, свидетельство о государственной аккредитации: серия  70А А№ 0000065 от    28.04.2012 до 05.03.2014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«Новокривошеинская  основная общеобразовательная школа»,       лицензия: серия А № 0001580 от 25.04.2012, свидетельство о государственной аккредитации:  серия  70А 01№ 0000070 от 12.05.2012 до 27.02.2015</w:t>
            </w:r>
          </w:p>
          <w:p w:rsidR="00FE737E" w:rsidRDefault="00FE737E">
            <w:pPr>
              <w:pStyle w:val="1"/>
              <w:ind w:left="0"/>
              <w:jc w:val="both"/>
            </w:pPr>
            <w:r>
              <w:t>Муниципальное бюджетное общеобразовательное учреждение «Малиновская основная общеобразовательная школа», лицензия: серия А № 0001547 от 11.04.2012, свидетельство о государственной аккредитации: Серия  70А 01№ 0000069 от   12.05.2012 до 31.01.2016</w:t>
            </w:r>
          </w:p>
          <w:p w:rsidR="00FE737E" w:rsidRDefault="00FE737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«Иштанская основная общеобразовательная школа», лицензия: серия 70Л01 № 0000107 от 25.10.2012, свидетельство о государственной аккредитации: серия  70А 01№ 0000068   от 12.05.2012 до 05.03.2014</w:t>
            </w:r>
          </w:p>
        </w:tc>
      </w:tr>
      <w:tr w:rsidR="00FE737E" w:rsidTr="004E72AE">
        <w:tc>
          <w:tcPr>
            <w:tcW w:w="2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школ обеспечены централизованной системой отопления, водоснабжения и канализации. Собственные котельные имеют 3 общеобразовательных учреждения: МБОУ «Кривошеинская СОШ» в с. Жуково, МБОУ «Пудовская СОШ» в д. Белосток, МБОУ «Красноярская СОШ», МБОУ «Белобугорская ООШ». За последние годы улучшилось материально-техническое обеспечение общеобразовательных учреждений Кривошеинского района. Капитально отремонтированы здания МБОУ «Красноярская СОШ», МБОУ «Белобугорская ООШ».  В течение двух лет проводится комплексный капитальный ремонт здания МБОУ «Кривошеинская СОШ», проведён частичный ремонт зданий МБОУ «Новокривошеинская ООШ», МБОУ «Пудовская СОШ». В 2013 году после реконструкции введено в строй здание начальной школы в с.Жуково</w:t>
            </w:r>
          </w:p>
          <w:p w:rsidR="00FE737E" w:rsidRDefault="00FE737E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МП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FE737E" w:rsidTr="004E72AE">
        <w:tc>
          <w:tcPr>
            <w:tcW w:w="2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условий осуществления образовательного процесса в соответствии с требованиями СанПин</w:t>
            </w:r>
          </w:p>
        </w:tc>
      </w:tr>
      <w:tr w:rsidR="00FE737E" w:rsidTr="004E72AE">
        <w:tc>
          <w:tcPr>
            <w:tcW w:w="2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Укрепление пожарной безопасности образовательных учреждений</w:t>
            </w:r>
          </w:p>
        </w:tc>
      </w:tr>
      <w:tr w:rsidR="00FE737E" w:rsidTr="004E72AE">
        <w:trPr>
          <w:trHeight w:val="550"/>
        </w:trPr>
        <w:tc>
          <w:tcPr>
            <w:tcW w:w="2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Укрепление материально-технической базы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2" w:name="sub_8"/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2"/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03"/>
        <w:gridCol w:w="5632"/>
      </w:tblGrid>
      <w:tr w:rsidR="00FE737E" w:rsidTr="004E72A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FE737E" w:rsidTr="004E72A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 (статотчет: Сеть, штаты и контингенты)</w:t>
            </w:r>
          </w:p>
        </w:tc>
      </w:tr>
      <w:tr w:rsidR="00FE737E" w:rsidTr="004E72A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выпускников, сдавших ЕГЭ по русскому языку и математике/Общее число выпускников, участвующих в ЕГЭ по русскому языку и математике</w:t>
            </w:r>
          </w:p>
        </w:tc>
      </w:tr>
      <w:tr w:rsidR="00FE737E" w:rsidTr="004E72A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работающего в муниципальных общеобразовательных учреждениях,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учащихся /Количество работающих в ОУ</w:t>
            </w:r>
          </w:p>
        </w:tc>
      </w:tr>
      <w:tr w:rsidR="00FE737E" w:rsidTr="004E72A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FE737E" w:rsidRPr="00631F7F" w:rsidRDefault="00FE737E" w:rsidP="004E72A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3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2126"/>
        <w:gridCol w:w="2835"/>
        <w:gridCol w:w="2126"/>
      </w:tblGrid>
      <w:tr w:rsidR="00FE737E" w:rsidTr="004E72A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ВЦП в целом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 w:rsidP="003B2258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Мария Фёдоровна - руководитель МКУ «Управление образования Администрации Кривошеинского района»</w:t>
            </w:r>
          </w:p>
        </w:tc>
      </w:tr>
      <w:tr w:rsidR="00FE737E" w:rsidTr="004E72AE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МП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исполнением ВЦП</w:t>
            </w:r>
          </w:p>
        </w:tc>
      </w:tr>
      <w:tr w:rsidR="00FE737E" w:rsidTr="004E72A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FE737E" w:rsidTr="004E72A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FE737E" w:rsidTr="004E72A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рациональным использованием выделяемых финансовых средств</w:t>
            </w:r>
          </w:p>
        </w:tc>
      </w:tr>
      <w:tr w:rsidR="00FE737E" w:rsidTr="004E72A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FE737E" w:rsidTr="004E72A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</w:pPr>
            <w:r>
              <w:rPr>
                <w:rFonts w:ascii="Times New Roman" w:hAnsi="Times New Roman" w:cs="Times New Roman"/>
              </w:rPr>
              <w:t>Иванова Оксана Валентиновна, заместитель руководителя МКУ «Управление образования Администрации Кривошеинского района», тел. 2-26-82</w:t>
            </w:r>
            <w:r>
              <w:t xml:space="preserve"> </w:t>
            </w:r>
          </w:p>
          <w:p w:rsidR="00FE737E" w:rsidRDefault="00FE73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Антонина Михайловна, ведущий экономист централизованной бухгалтерии МКУ «Управление образования Администрации Кривошеинского района»,  тел. 2-29-25</w:t>
            </w:r>
          </w:p>
        </w:tc>
      </w:tr>
      <w:tr w:rsidR="00FE737E" w:rsidTr="004E72A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полугодиям, до 10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  <w:tr w:rsidR="00FE737E" w:rsidTr="004E72A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FE737E" w:rsidRDefault="00FE7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FE737E" w:rsidRDefault="00FE7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</w:tr>
    </w:tbl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4" w:name="sub_10"/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рисков реализации ВЦП</w:t>
      </w:r>
    </w:p>
    <w:bookmarkEnd w:id="4"/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34"/>
        <w:gridCol w:w="6201"/>
      </w:tblGrid>
      <w:tr w:rsidR="00FE737E" w:rsidTr="004E72AE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материального обеспечения и реализация ремонтных работ.</w:t>
            </w:r>
          </w:p>
        </w:tc>
      </w:tr>
      <w:tr w:rsidR="00FE737E" w:rsidTr="004E72AE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форс-мажорных обстоятельств (чрезвычайные ситуации, внеплановая поломка оборудования и т.п.). Недостаток бюджетного финансирования.</w:t>
            </w:r>
          </w:p>
        </w:tc>
      </w:tr>
      <w:tr w:rsidR="00FE737E" w:rsidTr="004E72AE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МП, носящие отрицательный характер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5" w:name="sub_11"/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bookmarkEnd w:id="5"/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693"/>
        <w:gridCol w:w="3544"/>
        <w:gridCol w:w="1805"/>
      </w:tblGrid>
      <w:tr w:rsidR="00FE737E" w:rsidTr="004E72A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учащихся в образовательный процесс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учащихся, вовлеченного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FE737E" w:rsidTr="004E72A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37E" w:rsidTr="004E72A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FE737E" w:rsidTr="004E72A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FE737E" w:rsidTr="00780F6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FE737E" w:rsidTr="00780F6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</w:t>
            </w:r>
          </w:p>
        </w:tc>
      </w:tr>
    </w:tbl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pStyle w:val="Heading1"/>
        <w:rPr>
          <w:rFonts w:ascii="Times New Roman" w:hAnsi="Times New Roman" w:cs="Times New Roman"/>
        </w:rPr>
      </w:pPr>
      <w:bookmarkStart w:id="6" w:name="sub_12"/>
      <w:r>
        <w:rPr>
          <w:rFonts w:ascii="Times New Roman" w:hAnsi="Times New Roman" w:cs="Times New Roman"/>
        </w:rPr>
        <w:t>Мероприятия ВЦП</w:t>
      </w:r>
    </w:p>
    <w:p w:rsidR="00FE737E" w:rsidRDefault="00FE737E" w:rsidP="004E72AE"/>
    <w:p w:rsidR="00FE737E" w:rsidRDefault="00FE737E" w:rsidP="004E72AE"/>
    <w:p w:rsidR="00FE737E" w:rsidRDefault="00FE737E" w:rsidP="004E72AE"/>
    <w:p w:rsidR="00FE737E" w:rsidRDefault="00FE737E" w:rsidP="004E72AE"/>
    <w:p w:rsidR="00FE737E" w:rsidRDefault="00FE737E" w:rsidP="004E72AE"/>
    <w:p w:rsidR="00FE737E" w:rsidRPr="004E72AE" w:rsidRDefault="00FE737E" w:rsidP="004E72AE"/>
    <w:bookmarkEnd w:id="6"/>
    <w:p w:rsidR="00FE737E" w:rsidRDefault="00FE737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37E" w:rsidRDefault="00FE737E" w:rsidP="004E72A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E737E">
          <w:pgSz w:w="11900" w:h="16800"/>
          <w:pgMar w:top="1440" w:right="800" w:bottom="1440" w:left="1100" w:header="720" w:footer="720" w:gutter="0"/>
          <w:cols w:space="72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2"/>
        <w:gridCol w:w="1409"/>
        <w:gridCol w:w="2594"/>
        <w:gridCol w:w="850"/>
        <w:gridCol w:w="851"/>
        <w:gridCol w:w="1417"/>
        <w:gridCol w:w="992"/>
        <w:gridCol w:w="1985"/>
        <w:gridCol w:w="992"/>
        <w:gridCol w:w="992"/>
        <w:gridCol w:w="1418"/>
        <w:gridCol w:w="850"/>
      </w:tblGrid>
      <w:tr w:rsidR="00FE737E" w:rsidTr="0033124E">
        <w:trPr>
          <w:trHeight w:val="299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FE737E" w:rsidTr="0033124E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</w:p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</w:p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</w:tr>
      <w:tr w:rsidR="00FE737E" w:rsidTr="0033124E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общего образования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общеобразовательных учреждений: содержание территорий, зданий и помещений образовательных учреждений, оснащение учреждений производственным оборудованием, чистящими моющими средствами, мягким и хозяйственным инвентарем, обеспечение пожарной безопасности, охраны общественного порядка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FE737E" w:rsidRDefault="00FE737E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«Кривошеинская СОШ» 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«Красноярская СОШ»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«Пудовская СОШ» 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«Володинская СОШ»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«Белобугорская ООШ»</w:t>
            </w:r>
          </w:p>
          <w:p w:rsidR="00FE737E" w:rsidRDefault="00FE7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«Никольская ООШ» 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«Петровская ООШ» 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«Новокривошеинская  ООШ» 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«Малиновская ООШ» </w:t>
            </w:r>
          </w:p>
          <w:p w:rsidR="00FE737E" w:rsidRDefault="00FE737E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«Иштанская ООШ» </w:t>
            </w:r>
          </w:p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общим образованием,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</w:tr>
      <w:tr w:rsidR="00FE737E" w:rsidTr="0033124E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выпускников, сдавших ЕГЭ по русскому языку и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E737E" w:rsidTr="0033124E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приходящихся на одного работающего в муниципальных общеобразовательных учреждениях,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FE737E" w:rsidTr="0033124E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E" w:rsidRDefault="00FE73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с 1 по 11 класс в расчете на один 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7E" w:rsidRDefault="00FE737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E737E" w:rsidRDefault="00FE737E"/>
    <w:sectPr w:rsidR="00FE737E" w:rsidSect="004E7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2AE"/>
    <w:rsid w:val="00030B41"/>
    <w:rsid w:val="0008535D"/>
    <w:rsid w:val="001F60EB"/>
    <w:rsid w:val="0028505C"/>
    <w:rsid w:val="002D675F"/>
    <w:rsid w:val="0033124E"/>
    <w:rsid w:val="003365E8"/>
    <w:rsid w:val="003B2258"/>
    <w:rsid w:val="003C7FB3"/>
    <w:rsid w:val="003E7186"/>
    <w:rsid w:val="0040650C"/>
    <w:rsid w:val="00444876"/>
    <w:rsid w:val="00465665"/>
    <w:rsid w:val="004E72AE"/>
    <w:rsid w:val="00522D5C"/>
    <w:rsid w:val="0061108D"/>
    <w:rsid w:val="00626037"/>
    <w:rsid w:val="00631F7F"/>
    <w:rsid w:val="00635D89"/>
    <w:rsid w:val="00652288"/>
    <w:rsid w:val="00677F4F"/>
    <w:rsid w:val="00695B2C"/>
    <w:rsid w:val="00780F6E"/>
    <w:rsid w:val="008261E8"/>
    <w:rsid w:val="008F56D6"/>
    <w:rsid w:val="0091075A"/>
    <w:rsid w:val="00945D5E"/>
    <w:rsid w:val="0096389C"/>
    <w:rsid w:val="00B35012"/>
    <w:rsid w:val="00BA2D90"/>
    <w:rsid w:val="00BB53FF"/>
    <w:rsid w:val="00BB5890"/>
    <w:rsid w:val="00C74417"/>
    <w:rsid w:val="00E520E6"/>
    <w:rsid w:val="00EA3C20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2A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E72A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2A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72AE"/>
    <w:rPr>
      <w:rFonts w:ascii="Arial" w:hAnsi="Arial" w:cs="Arial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4E72AE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4E72AE"/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4E7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4E72AE"/>
    <w:rPr>
      <w:rFonts w:cs="Times New Roman"/>
      <w:b/>
      <w:bCs/>
      <w:color w:val="106BBE"/>
      <w:sz w:val="26"/>
      <w:szCs w:val="26"/>
    </w:rPr>
  </w:style>
  <w:style w:type="table" w:styleId="TableGrid">
    <w:name w:val="Table Grid"/>
    <w:basedOn w:val="TableNormal"/>
    <w:uiPriority w:val="99"/>
    <w:rsid w:val="004E72A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2A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2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2263</Words>
  <Characters>12902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cp:lastPrinted>2014-03-06T05:49:00Z</cp:lastPrinted>
  <dcterms:created xsi:type="dcterms:W3CDTF">2014-02-08T07:25:00Z</dcterms:created>
  <dcterms:modified xsi:type="dcterms:W3CDTF">2014-03-06T07:29:00Z</dcterms:modified>
</cp:coreProperties>
</file>