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B87435" w:rsidRDefault="00B672BF" w:rsidP="0073046E">
      <w:pPr>
        <w:pStyle w:val="2"/>
        <w:rPr>
          <w:b w:val="0"/>
        </w:rPr>
      </w:pPr>
      <w:r w:rsidRPr="00B672BF">
        <w:rPr>
          <w:b w:val="0"/>
          <w:noProof/>
        </w:rPr>
        <w:drawing>
          <wp:inline distT="0" distB="0" distL="0" distR="0">
            <wp:extent cx="622300" cy="778510"/>
            <wp:effectExtent l="19050" t="0" r="6350" b="0"/>
            <wp:docPr id="2" name="Рисунок 11" descr="Герб цв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B87435" w:rsidRDefault="00F61E9D" w:rsidP="0073046E">
      <w:pPr>
        <w:rPr>
          <w:b/>
        </w:rPr>
      </w:pPr>
      <w:r w:rsidRPr="00B87435">
        <w:rPr>
          <w:b/>
        </w:rPr>
        <w:t xml:space="preserve">                </w:t>
      </w:r>
    </w:p>
    <w:p w:rsidR="00050E80" w:rsidRPr="00B87435" w:rsidRDefault="00FE374D" w:rsidP="0073046E">
      <w:pPr>
        <w:pStyle w:val="2"/>
        <w:rPr>
          <w:sz w:val="30"/>
          <w:szCs w:val="30"/>
        </w:rPr>
      </w:pPr>
      <w:r w:rsidRPr="00B87435">
        <w:rPr>
          <w:sz w:val="30"/>
          <w:szCs w:val="30"/>
        </w:rPr>
        <w:t xml:space="preserve">         </w:t>
      </w:r>
      <w:r w:rsidR="00050E80" w:rsidRPr="00B87435">
        <w:rPr>
          <w:sz w:val="30"/>
          <w:szCs w:val="30"/>
        </w:rPr>
        <w:t xml:space="preserve">АДМИНИСТРАЦИЯ КРИВОШЕИНСКОГО РАЙОНА </w:t>
      </w: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jc w:val="center"/>
        <w:rPr>
          <w:b/>
          <w:sz w:val="28"/>
          <w:szCs w:val="28"/>
        </w:rPr>
      </w:pPr>
      <w:r w:rsidRPr="00B87435">
        <w:rPr>
          <w:b/>
          <w:sz w:val="28"/>
          <w:szCs w:val="28"/>
        </w:rPr>
        <w:t>РАСПОРЯЖЕНИЕ</w:t>
      </w:r>
    </w:p>
    <w:p w:rsidR="007A2F8E" w:rsidRDefault="00BC2872" w:rsidP="00CE73DC">
      <w:pPr>
        <w:pStyle w:val="ConsPlusTitle"/>
        <w:widowControl/>
        <w:rPr>
          <w:b w:val="0"/>
        </w:rPr>
      </w:pPr>
      <w:r>
        <w:rPr>
          <w:b w:val="0"/>
        </w:rPr>
        <w:t>19</w:t>
      </w:r>
      <w:r w:rsidR="00CE73DC">
        <w:rPr>
          <w:b w:val="0"/>
        </w:rPr>
        <w:t>.0</w:t>
      </w:r>
      <w:r>
        <w:rPr>
          <w:b w:val="0"/>
        </w:rPr>
        <w:t>3</w:t>
      </w:r>
      <w:r w:rsidR="00CE73DC">
        <w:rPr>
          <w:b w:val="0"/>
        </w:rPr>
        <w:t>.2024</w:t>
      </w:r>
      <w:r w:rsidR="00CE73DC">
        <w:rPr>
          <w:b w:val="0"/>
        </w:rPr>
        <w:tab/>
      </w:r>
      <w:r w:rsidR="00CE73DC">
        <w:rPr>
          <w:b w:val="0"/>
        </w:rPr>
        <w:tab/>
      </w:r>
      <w:r w:rsidR="00CE73DC">
        <w:rPr>
          <w:b w:val="0"/>
        </w:rPr>
        <w:tab/>
      </w:r>
      <w:r w:rsidR="00CE73DC">
        <w:rPr>
          <w:b w:val="0"/>
        </w:rPr>
        <w:tab/>
      </w:r>
      <w:r w:rsidR="00CE73DC">
        <w:rPr>
          <w:b w:val="0"/>
        </w:rPr>
        <w:tab/>
      </w:r>
      <w:r w:rsidR="00CE73DC">
        <w:rPr>
          <w:b w:val="0"/>
        </w:rPr>
        <w:tab/>
      </w:r>
      <w:r w:rsidR="00CE73DC">
        <w:rPr>
          <w:b w:val="0"/>
        </w:rPr>
        <w:tab/>
      </w:r>
      <w:r w:rsidR="00CE73DC">
        <w:rPr>
          <w:b w:val="0"/>
        </w:rPr>
        <w:tab/>
      </w:r>
      <w:r w:rsidR="00CE73DC">
        <w:rPr>
          <w:b w:val="0"/>
        </w:rPr>
        <w:tab/>
      </w:r>
      <w:r w:rsidR="00CE73DC">
        <w:rPr>
          <w:b w:val="0"/>
        </w:rPr>
        <w:tab/>
      </w:r>
      <w:r w:rsidR="00CE73DC">
        <w:rPr>
          <w:b w:val="0"/>
        </w:rPr>
        <w:tab/>
        <w:t xml:space="preserve">    </w:t>
      </w:r>
      <w:r w:rsidR="009D6BCF">
        <w:rPr>
          <w:b w:val="0"/>
        </w:rPr>
        <w:t xml:space="preserve">       </w:t>
      </w:r>
      <w:r w:rsidR="00CE73DC">
        <w:rPr>
          <w:b w:val="0"/>
        </w:rPr>
        <w:t xml:space="preserve">№ </w:t>
      </w:r>
      <w:r>
        <w:rPr>
          <w:b w:val="0"/>
        </w:rPr>
        <w:t>64-р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с. Кривошеино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Томской области</w:t>
      </w:r>
    </w:p>
    <w:p w:rsidR="000819E2" w:rsidRPr="00B87435" w:rsidRDefault="000819E2" w:rsidP="0073046E"/>
    <w:p w:rsidR="00781F9D" w:rsidRPr="00C00B0C" w:rsidRDefault="00AE0C68" w:rsidP="009115F0">
      <w:pPr>
        <w:jc w:val="center"/>
      </w:pPr>
      <w:r w:rsidRPr="00B87435">
        <w:rPr>
          <w:spacing w:val="-2"/>
        </w:rPr>
        <w:t xml:space="preserve">О </w:t>
      </w:r>
      <w:r w:rsidR="009115F0">
        <w:rPr>
          <w:spacing w:val="-2"/>
        </w:rPr>
        <w:t xml:space="preserve">создании </w:t>
      </w:r>
      <w:r w:rsidR="009115F0" w:rsidRPr="009115F0">
        <w:rPr>
          <w:spacing w:val="-2"/>
        </w:rPr>
        <w:t>рабочей групп</w:t>
      </w:r>
      <w:r w:rsidR="009115F0">
        <w:rPr>
          <w:spacing w:val="-2"/>
        </w:rPr>
        <w:t>ы</w:t>
      </w:r>
      <w:r w:rsidR="009115F0" w:rsidRPr="009115F0">
        <w:rPr>
          <w:spacing w:val="-2"/>
        </w:rPr>
        <w:t xml:space="preserve">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Кривошеинский район и оценки регулирующего воздействия проектов муниципальных нормативных правовых актов муниципального образования Кривошеинский район, затрагивающих вопросы осуществления предпринимательской и инвестиционной деятельности</w:t>
      </w:r>
    </w:p>
    <w:p w:rsidR="0077048B" w:rsidRDefault="0077048B" w:rsidP="001E58F9">
      <w:pPr>
        <w:tabs>
          <w:tab w:val="left" w:pos="4536"/>
          <w:tab w:val="left" w:pos="10206"/>
        </w:tabs>
        <w:jc w:val="center"/>
      </w:pPr>
    </w:p>
    <w:p w:rsidR="009115F0" w:rsidRDefault="00B840F6" w:rsidP="00781F9D">
      <w:pPr>
        <w:ind w:right="2" w:firstLine="567"/>
        <w:jc w:val="both"/>
        <w:rPr>
          <w:spacing w:val="-1"/>
        </w:rPr>
      </w:pPr>
      <w:r w:rsidRPr="00B87435">
        <w:rPr>
          <w:spacing w:val="-1"/>
        </w:rPr>
        <w:t xml:space="preserve">В соответствии с </w:t>
      </w:r>
      <w:r w:rsidR="009115F0" w:rsidRPr="009115F0">
        <w:rPr>
          <w:spacing w:val="-1"/>
        </w:rPr>
        <w:t>постановление</w:t>
      </w:r>
      <w:r w:rsidR="009115F0">
        <w:rPr>
          <w:spacing w:val="-1"/>
        </w:rPr>
        <w:t>м</w:t>
      </w:r>
      <w:r w:rsidR="009115F0" w:rsidRPr="009115F0">
        <w:rPr>
          <w:spacing w:val="-1"/>
        </w:rPr>
        <w:t xml:space="preserve"> Администрации Кривошеинского района от 09.03.2017 № 105 «О проведении оценки регулирующего воздействия проектов муниципальных    нормативных правовых актов Кривошеинского района и экспертизы муниципальных нормативных правовых актов Кривошеинского района, затрагивающих вопросы осуществления предпринимательской, инвестиционной и иной экономической деятельности»</w:t>
      </w:r>
    </w:p>
    <w:p w:rsidR="009115F0" w:rsidRDefault="00CA25A1" w:rsidP="00781F9D">
      <w:pPr>
        <w:ind w:right="2" w:firstLine="567"/>
        <w:jc w:val="both"/>
        <w:rPr>
          <w:spacing w:val="-1"/>
        </w:rPr>
      </w:pPr>
      <w:r>
        <w:rPr>
          <w:spacing w:val="-1"/>
        </w:rPr>
        <w:t xml:space="preserve">1. Создать </w:t>
      </w:r>
      <w:r w:rsidRPr="009115F0">
        <w:rPr>
          <w:spacing w:val="-2"/>
        </w:rPr>
        <w:t>рабоч</w:t>
      </w:r>
      <w:r>
        <w:rPr>
          <w:spacing w:val="-2"/>
        </w:rPr>
        <w:t>ую</w:t>
      </w:r>
      <w:r w:rsidRPr="009115F0">
        <w:rPr>
          <w:spacing w:val="-2"/>
        </w:rPr>
        <w:t xml:space="preserve"> групп</w:t>
      </w:r>
      <w:r>
        <w:rPr>
          <w:spacing w:val="-2"/>
        </w:rPr>
        <w:t>у</w:t>
      </w:r>
      <w:r w:rsidRPr="009115F0">
        <w:rPr>
          <w:spacing w:val="-2"/>
        </w:rPr>
        <w:t xml:space="preserve">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Кривошеинский район и оценки регулирующего воздействия проектов муниципальных нормативных правовых актов муниципального образования Кривошеинский район, затрагивающих вопросы осуществления предпринимательской и инвестиционной деятельности</w:t>
      </w:r>
      <w:r>
        <w:rPr>
          <w:spacing w:val="-2"/>
        </w:rPr>
        <w:t xml:space="preserve">  </w:t>
      </w:r>
      <w:r w:rsidRPr="00CA25A1">
        <w:rPr>
          <w:spacing w:val="-2"/>
        </w:rPr>
        <w:t xml:space="preserve">в составе согласно приложению </w:t>
      </w:r>
      <w:r>
        <w:rPr>
          <w:spacing w:val="-2"/>
        </w:rPr>
        <w:t xml:space="preserve">№ 1 </w:t>
      </w:r>
      <w:r w:rsidRPr="00CA25A1">
        <w:rPr>
          <w:spacing w:val="-2"/>
        </w:rPr>
        <w:t>к настоящему распоряжению.</w:t>
      </w:r>
    </w:p>
    <w:p w:rsidR="00CA25A1" w:rsidRPr="00CA25A1" w:rsidRDefault="00CA25A1" w:rsidP="009D6BCF">
      <w:pPr>
        <w:ind w:firstLine="567"/>
        <w:jc w:val="both"/>
        <w:rPr>
          <w:spacing w:val="-1"/>
        </w:rPr>
      </w:pPr>
      <w:r>
        <w:rPr>
          <w:spacing w:val="-1"/>
        </w:rPr>
        <w:t xml:space="preserve">2. </w:t>
      </w:r>
      <w:r w:rsidRPr="009D6BCF">
        <w:t>Утвердить Положение о рабочей</w:t>
      </w:r>
      <w:r>
        <w:t xml:space="preserve"> группе согласно приложению </w:t>
      </w:r>
      <w:r w:rsidR="004A6609">
        <w:t>№</w:t>
      </w:r>
      <w:r>
        <w:t xml:space="preserve"> 2</w:t>
      </w:r>
      <w:r w:rsidR="00BB2F8E">
        <w:t xml:space="preserve"> </w:t>
      </w:r>
      <w:r w:rsidR="00BB2F8E" w:rsidRPr="009115F0">
        <w:rPr>
          <w:spacing w:val="-2"/>
        </w:rPr>
        <w:t>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Кривошеинский район и оценки регулирующего воздействия проектов муниципальных нормативных правовых актов муниципального образования Кривошеинский район, затрагивающих вопросы осуществления предпринимательской и инвестиционной деятельности</w:t>
      </w:r>
      <w:r>
        <w:t xml:space="preserve"> к настоящему распоряжению.</w:t>
      </w:r>
    </w:p>
    <w:p w:rsidR="009D6BCF" w:rsidRDefault="009D6BCF" w:rsidP="009D6BCF">
      <w:pPr>
        <w:pStyle w:val="23"/>
        <w:spacing w:after="0" w:line="240" w:lineRule="auto"/>
        <w:ind w:left="0" w:firstLine="539"/>
      </w:pPr>
      <w:r>
        <w:t xml:space="preserve">3. </w:t>
      </w:r>
      <w:r w:rsidRPr="00B87435">
        <w:t>Настоящее распоряжение вступает в силу с даты его подписания.</w:t>
      </w:r>
    </w:p>
    <w:p w:rsidR="009D6BCF" w:rsidRDefault="009D6BCF" w:rsidP="009D6BCF">
      <w:pPr>
        <w:pStyle w:val="23"/>
        <w:spacing w:after="0" w:line="240" w:lineRule="auto"/>
        <w:ind w:left="0" w:firstLine="539"/>
      </w:pPr>
      <w:r>
        <w:t xml:space="preserve">4. Контроль за исполнением настоящего распоряжения возложить на Первого </w:t>
      </w:r>
      <w:r w:rsidRPr="009D6BCF">
        <w:t>заместител</w:t>
      </w:r>
      <w:r>
        <w:t>я</w:t>
      </w:r>
      <w:r w:rsidRPr="009D6BCF">
        <w:t xml:space="preserve"> Главы Кривошеинского района</w:t>
      </w:r>
      <w:r>
        <w:t>.</w:t>
      </w:r>
    </w:p>
    <w:p w:rsidR="0042495C" w:rsidRDefault="0042495C" w:rsidP="0073046E"/>
    <w:p w:rsidR="009D6BCF" w:rsidRDefault="009D6BCF" w:rsidP="0073046E"/>
    <w:p w:rsidR="009D6BCF" w:rsidRPr="00B87435" w:rsidRDefault="009D6BCF" w:rsidP="0073046E"/>
    <w:p w:rsidR="006A549E" w:rsidRDefault="006A549E" w:rsidP="006A549E">
      <w:pPr>
        <w:tabs>
          <w:tab w:val="left" w:pos="8382"/>
        </w:tabs>
      </w:pPr>
      <w:r>
        <w:t>Глав</w:t>
      </w:r>
      <w:r w:rsidR="009D6BCF">
        <w:t>а</w:t>
      </w:r>
      <w:r>
        <w:t xml:space="preserve"> Кривошеинского района                                                                    </w:t>
      </w:r>
      <w:r w:rsidR="00566A92">
        <w:t xml:space="preserve">               </w:t>
      </w:r>
      <w:r w:rsidR="009D6BCF">
        <w:t xml:space="preserve">       А.Н</w:t>
      </w:r>
      <w:r>
        <w:t>.</w:t>
      </w:r>
      <w:r w:rsidR="009D6BCF">
        <w:t>Коломин</w:t>
      </w: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BB2F8E" w:rsidRPr="00B87435" w:rsidRDefault="00BB2F8E" w:rsidP="0073046E">
      <w:pPr>
        <w:rPr>
          <w:sz w:val="20"/>
          <w:szCs w:val="20"/>
        </w:rPr>
      </w:pPr>
    </w:p>
    <w:p w:rsidR="006A549E" w:rsidRDefault="009D6BCF" w:rsidP="0073046E">
      <w:pPr>
        <w:rPr>
          <w:sz w:val="20"/>
          <w:szCs w:val="20"/>
        </w:rPr>
      </w:pPr>
      <w:r>
        <w:rPr>
          <w:sz w:val="20"/>
          <w:szCs w:val="20"/>
        </w:rPr>
        <w:t>Лаврюк В.П.</w:t>
      </w:r>
      <w:r w:rsidR="00BA4EAE" w:rsidRPr="00B87435">
        <w:rPr>
          <w:sz w:val="20"/>
          <w:szCs w:val="20"/>
        </w:rPr>
        <w:t>.</w:t>
      </w:r>
      <w:r w:rsidR="007B6448" w:rsidRPr="00B87435">
        <w:rPr>
          <w:sz w:val="20"/>
          <w:szCs w:val="20"/>
        </w:rPr>
        <w:t xml:space="preserve"> </w:t>
      </w:r>
    </w:p>
    <w:p w:rsidR="00044334" w:rsidRDefault="00044334" w:rsidP="0073046E">
      <w:pPr>
        <w:rPr>
          <w:sz w:val="20"/>
          <w:szCs w:val="20"/>
        </w:rPr>
      </w:pPr>
    </w:p>
    <w:p w:rsidR="00044334" w:rsidRDefault="00044334" w:rsidP="0073046E">
      <w:pPr>
        <w:rPr>
          <w:sz w:val="20"/>
          <w:szCs w:val="20"/>
        </w:rPr>
      </w:pPr>
    </w:p>
    <w:p w:rsidR="00044334" w:rsidRDefault="00044334" w:rsidP="0073046E">
      <w:pPr>
        <w:rPr>
          <w:sz w:val="20"/>
          <w:szCs w:val="20"/>
        </w:rPr>
      </w:pPr>
      <w:r>
        <w:rPr>
          <w:sz w:val="20"/>
          <w:szCs w:val="20"/>
        </w:rPr>
        <w:t>Архипов, Шлаппаков, Сагеева, Герасимова</w:t>
      </w:r>
    </w:p>
    <w:p w:rsidR="00044334" w:rsidRDefault="00044334" w:rsidP="0073046E">
      <w:pPr>
        <w:rPr>
          <w:sz w:val="20"/>
          <w:szCs w:val="20"/>
        </w:rPr>
      </w:pPr>
    </w:p>
    <w:p w:rsidR="009D6BCF" w:rsidRDefault="009D6BCF" w:rsidP="009D6BCF">
      <w:pPr>
        <w:jc w:val="right"/>
      </w:pPr>
      <w:r>
        <w:t>Приложение N 1</w:t>
      </w:r>
    </w:p>
    <w:p w:rsidR="009D6BCF" w:rsidRDefault="009D6BCF" w:rsidP="009D6BCF">
      <w:pPr>
        <w:jc w:val="right"/>
      </w:pPr>
      <w:r>
        <w:t>к распоряжению</w:t>
      </w:r>
    </w:p>
    <w:p w:rsidR="009D6BCF" w:rsidRDefault="009D6BCF" w:rsidP="009D6BCF">
      <w:pPr>
        <w:jc w:val="right"/>
      </w:pPr>
      <w:r>
        <w:t>Администрации Кривошеинского района</w:t>
      </w:r>
    </w:p>
    <w:p w:rsidR="009D6BCF" w:rsidRDefault="009D6BCF" w:rsidP="009D6BCF">
      <w:pPr>
        <w:jc w:val="right"/>
      </w:pPr>
      <w:r>
        <w:t xml:space="preserve">от </w:t>
      </w:r>
      <w:r w:rsidR="00044334">
        <w:t>19.03.</w:t>
      </w:r>
      <w:r>
        <w:t>2024 №</w:t>
      </w:r>
      <w:r w:rsidR="00044334">
        <w:t xml:space="preserve"> 64-р</w:t>
      </w:r>
    </w:p>
    <w:p w:rsidR="009D6BCF" w:rsidRDefault="009D6BCF" w:rsidP="009D6BCF"/>
    <w:p w:rsidR="00E71BB8" w:rsidRDefault="009D6BCF" w:rsidP="009D6BCF">
      <w:pPr>
        <w:jc w:val="center"/>
      </w:pPr>
      <w:r w:rsidRPr="009D6BCF">
        <w:t>Состав  рабочей группы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Кривошеинский район и оценки регулирующего воздействия проектов муниципальных нормативных правовых актов муниципального образования Кривошеинский район, затрагивающих вопросы осуществления предпринимательской и инвестиционной деятельности</w:t>
      </w:r>
    </w:p>
    <w:p w:rsidR="009D6BCF" w:rsidRDefault="009D6BCF" w:rsidP="009D6BCF">
      <w:pPr>
        <w:jc w:val="center"/>
      </w:pPr>
    </w:p>
    <w:p w:rsidR="006B5679" w:rsidRDefault="006B5679" w:rsidP="009D6BCF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D6BCF" w:rsidTr="004A6609">
        <w:tc>
          <w:tcPr>
            <w:tcW w:w="5210" w:type="dxa"/>
          </w:tcPr>
          <w:p w:rsidR="009D6BCF" w:rsidRDefault="009D6BCF" w:rsidP="00BB2F8E">
            <w:pPr>
              <w:pStyle w:val="23"/>
              <w:spacing w:after="0" w:line="240" w:lineRule="auto"/>
              <w:ind w:left="0"/>
              <w:jc w:val="center"/>
            </w:pPr>
            <w:r>
              <w:t xml:space="preserve">Первый </w:t>
            </w:r>
            <w:r w:rsidRPr="009D6BCF">
              <w:t>заместител</w:t>
            </w:r>
            <w:r>
              <w:t>ь</w:t>
            </w:r>
            <w:r w:rsidRPr="009D6BCF">
              <w:t xml:space="preserve"> Главы Кривошеинского района</w:t>
            </w:r>
          </w:p>
          <w:p w:rsidR="00BB2F8E" w:rsidRDefault="00BB2F8E" w:rsidP="00BB2F8E">
            <w:pPr>
              <w:pStyle w:val="23"/>
              <w:spacing w:after="0" w:line="240" w:lineRule="auto"/>
              <w:ind w:left="0"/>
              <w:jc w:val="center"/>
            </w:pPr>
          </w:p>
        </w:tc>
        <w:tc>
          <w:tcPr>
            <w:tcW w:w="5211" w:type="dxa"/>
          </w:tcPr>
          <w:p w:rsidR="009D6BCF" w:rsidRDefault="009D6BCF" w:rsidP="009D6BCF">
            <w:pPr>
              <w:jc w:val="center"/>
            </w:pPr>
            <w:r w:rsidRPr="009D6BCF">
              <w:t>руководитель рабочей группы</w:t>
            </w:r>
          </w:p>
        </w:tc>
      </w:tr>
      <w:tr w:rsidR="009D6BCF" w:rsidTr="004A6609">
        <w:tc>
          <w:tcPr>
            <w:tcW w:w="5210" w:type="dxa"/>
          </w:tcPr>
          <w:p w:rsidR="009D6BCF" w:rsidRDefault="004A6609" w:rsidP="004A6609">
            <w:pPr>
              <w:jc w:val="both"/>
            </w:pPr>
            <w:r>
              <w:t>З</w:t>
            </w:r>
            <w:r w:rsidRPr="004A6609">
              <w:t>аместителе Главы Кривошеинского района по социально-экономическим вопросам</w:t>
            </w:r>
          </w:p>
          <w:p w:rsidR="00BB2F8E" w:rsidRDefault="00BB2F8E" w:rsidP="004A6609">
            <w:pPr>
              <w:jc w:val="both"/>
            </w:pPr>
          </w:p>
        </w:tc>
        <w:tc>
          <w:tcPr>
            <w:tcW w:w="5211" w:type="dxa"/>
          </w:tcPr>
          <w:p w:rsidR="009D6BCF" w:rsidRDefault="004A6609" w:rsidP="009D6BCF">
            <w:pPr>
              <w:jc w:val="center"/>
            </w:pPr>
            <w:r w:rsidRPr="004A6609">
              <w:t>заместитель руководителя рабочей группы</w:t>
            </w:r>
          </w:p>
        </w:tc>
      </w:tr>
      <w:tr w:rsidR="009D6BCF" w:rsidTr="004A6609">
        <w:tc>
          <w:tcPr>
            <w:tcW w:w="5210" w:type="dxa"/>
          </w:tcPr>
          <w:p w:rsidR="009D6BCF" w:rsidRDefault="004A6609" w:rsidP="004A6609">
            <w:pPr>
              <w:jc w:val="center"/>
            </w:pPr>
            <w:r>
              <w:t>Г</w:t>
            </w:r>
            <w:r w:rsidRPr="004A6609">
              <w:t>лавн</w:t>
            </w:r>
            <w:r>
              <w:t>ый</w:t>
            </w:r>
            <w:r w:rsidRPr="004A6609">
              <w:t xml:space="preserve"> специалист - юрис</w:t>
            </w:r>
            <w:r>
              <w:t>консульт</w:t>
            </w:r>
            <w:r w:rsidRPr="004A6609">
              <w:t xml:space="preserve"> </w:t>
            </w:r>
            <w:r>
              <w:t>А</w:t>
            </w:r>
            <w:r w:rsidRPr="004A6609">
              <w:t>дминистрации Кривошеинского района</w:t>
            </w:r>
          </w:p>
        </w:tc>
        <w:tc>
          <w:tcPr>
            <w:tcW w:w="5211" w:type="dxa"/>
          </w:tcPr>
          <w:p w:rsidR="004A6609" w:rsidRDefault="004A6609" w:rsidP="004A6609">
            <w:pPr>
              <w:jc w:val="center"/>
            </w:pPr>
            <w:r>
              <w:t>секретарь рабочей группы</w:t>
            </w:r>
          </w:p>
          <w:p w:rsidR="009D6BCF" w:rsidRDefault="009D6BCF" w:rsidP="009D6BCF">
            <w:pPr>
              <w:jc w:val="center"/>
            </w:pPr>
          </w:p>
        </w:tc>
      </w:tr>
      <w:tr w:rsidR="004A6609" w:rsidTr="004A6609">
        <w:tc>
          <w:tcPr>
            <w:tcW w:w="5210" w:type="dxa"/>
          </w:tcPr>
          <w:p w:rsidR="00BB2F8E" w:rsidRDefault="00BB2F8E" w:rsidP="004A6609">
            <w:pPr>
              <w:jc w:val="center"/>
            </w:pPr>
          </w:p>
          <w:p w:rsidR="004A6609" w:rsidRDefault="004A6609" w:rsidP="004A6609">
            <w:pPr>
              <w:jc w:val="center"/>
            </w:pPr>
            <w:r w:rsidRPr="004A6609">
              <w:t>Руководитель экономического отдела</w:t>
            </w:r>
          </w:p>
        </w:tc>
        <w:tc>
          <w:tcPr>
            <w:tcW w:w="5211" w:type="dxa"/>
          </w:tcPr>
          <w:p w:rsidR="00BB2F8E" w:rsidRDefault="00BB2F8E" w:rsidP="004A6609">
            <w:pPr>
              <w:pStyle w:val="aa"/>
              <w:spacing w:before="0" w:beforeAutospacing="0" w:after="0" w:afterAutospacing="0" w:line="288" w:lineRule="atLeast"/>
              <w:jc w:val="center"/>
            </w:pPr>
          </w:p>
          <w:p w:rsidR="004A6609" w:rsidRDefault="004A6609" w:rsidP="004A6609">
            <w:pPr>
              <w:pStyle w:val="aa"/>
              <w:spacing w:before="0" w:beforeAutospacing="0" w:after="0" w:afterAutospacing="0" w:line="288" w:lineRule="atLeast"/>
              <w:jc w:val="center"/>
            </w:pPr>
            <w:r>
              <w:t>член рабочей группы</w:t>
            </w:r>
          </w:p>
          <w:p w:rsidR="004A6609" w:rsidRDefault="004A6609" w:rsidP="004A6609">
            <w:pPr>
              <w:jc w:val="center"/>
            </w:pPr>
          </w:p>
        </w:tc>
      </w:tr>
      <w:tr w:rsidR="004A6609" w:rsidTr="004A6609">
        <w:tc>
          <w:tcPr>
            <w:tcW w:w="5210" w:type="dxa"/>
          </w:tcPr>
          <w:p w:rsidR="004A6609" w:rsidRPr="004A6609" w:rsidRDefault="004A6609" w:rsidP="004A6609">
            <w:pPr>
              <w:jc w:val="center"/>
            </w:pPr>
            <w:r w:rsidRPr="004A6609">
              <w:t>Главный специалист по вопросам развития производства и предпринимательства</w:t>
            </w:r>
          </w:p>
        </w:tc>
        <w:tc>
          <w:tcPr>
            <w:tcW w:w="5211" w:type="dxa"/>
          </w:tcPr>
          <w:p w:rsidR="004A6609" w:rsidRDefault="004A6609" w:rsidP="004A6609">
            <w:pPr>
              <w:pStyle w:val="aa"/>
              <w:spacing w:before="0" w:beforeAutospacing="0" w:after="0" w:afterAutospacing="0" w:line="288" w:lineRule="atLeast"/>
              <w:jc w:val="center"/>
            </w:pPr>
            <w:r>
              <w:t>член рабочей группы</w:t>
            </w:r>
          </w:p>
          <w:p w:rsidR="004A6609" w:rsidRDefault="004A6609" w:rsidP="004A6609">
            <w:pPr>
              <w:jc w:val="center"/>
            </w:pPr>
          </w:p>
        </w:tc>
      </w:tr>
      <w:tr w:rsidR="004A6609" w:rsidTr="004A6609">
        <w:trPr>
          <w:trHeight w:val="661"/>
        </w:trPr>
        <w:tc>
          <w:tcPr>
            <w:tcW w:w="5210" w:type="dxa"/>
          </w:tcPr>
          <w:p w:rsidR="00BB2F8E" w:rsidRDefault="00BB2F8E" w:rsidP="004A6609">
            <w:pPr>
              <w:jc w:val="center"/>
            </w:pPr>
          </w:p>
          <w:p w:rsidR="004A6609" w:rsidRPr="004A6609" w:rsidRDefault="004A6609" w:rsidP="004A6609">
            <w:pPr>
              <w:jc w:val="center"/>
            </w:pPr>
            <w:r>
              <w:t xml:space="preserve">Председатель </w:t>
            </w:r>
            <w:r w:rsidRPr="004A6609">
              <w:t>комитета Думы Кривошеинского района по бюджету и экономическим вопросам</w:t>
            </w:r>
          </w:p>
        </w:tc>
        <w:tc>
          <w:tcPr>
            <w:tcW w:w="5211" w:type="dxa"/>
          </w:tcPr>
          <w:p w:rsidR="00BB2F8E" w:rsidRDefault="00BB2F8E" w:rsidP="004A6609">
            <w:pPr>
              <w:pStyle w:val="aa"/>
              <w:spacing w:before="0" w:beforeAutospacing="0" w:after="0" w:afterAutospacing="0" w:line="288" w:lineRule="atLeast"/>
              <w:jc w:val="center"/>
            </w:pPr>
          </w:p>
          <w:p w:rsidR="004A6609" w:rsidRDefault="004A6609" w:rsidP="004A6609">
            <w:pPr>
              <w:pStyle w:val="aa"/>
              <w:spacing w:before="0" w:beforeAutospacing="0" w:after="0" w:afterAutospacing="0" w:line="288" w:lineRule="atLeast"/>
              <w:jc w:val="center"/>
            </w:pPr>
            <w:r>
              <w:t>член рабочей группы (по согласованию)</w:t>
            </w:r>
          </w:p>
          <w:p w:rsidR="004A6609" w:rsidRDefault="004A6609" w:rsidP="004A6609">
            <w:pPr>
              <w:jc w:val="center"/>
            </w:pPr>
          </w:p>
        </w:tc>
      </w:tr>
      <w:tr w:rsidR="004A6609" w:rsidTr="004A6609">
        <w:tc>
          <w:tcPr>
            <w:tcW w:w="5210" w:type="dxa"/>
          </w:tcPr>
          <w:p w:rsidR="00BB2F8E" w:rsidRDefault="00BB2F8E" w:rsidP="004A6609">
            <w:pPr>
              <w:jc w:val="center"/>
            </w:pPr>
          </w:p>
          <w:p w:rsidR="004A6609" w:rsidRDefault="004A6609" w:rsidP="004A6609">
            <w:pPr>
              <w:jc w:val="center"/>
            </w:pPr>
            <w:r>
              <w:t xml:space="preserve">Председатель </w:t>
            </w:r>
            <w:r w:rsidRPr="004A6609">
              <w:t>комитет</w:t>
            </w:r>
            <w:r>
              <w:t>а</w:t>
            </w:r>
            <w:r w:rsidRPr="004A6609">
              <w:t xml:space="preserve"> Думы Кривошеинского района по  социально-правовым вопросам</w:t>
            </w:r>
          </w:p>
        </w:tc>
        <w:tc>
          <w:tcPr>
            <w:tcW w:w="5211" w:type="dxa"/>
          </w:tcPr>
          <w:p w:rsidR="00BB2F8E" w:rsidRDefault="00BB2F8E" w:rsidP="004A6609">
            <w:pPr>
              <w:pStyle w:val="aa"/>
              <w:spacing w:before="0" w:beforeAutospacing="0" w:after="0" w:afterAutospacing="0" w:line="288" w:lineRule="atLeast"/>
              <w:jc w:val="center"/>
            </w:pPr>
          </w:p>
          <w:p w:rsidR="004A6609" w:rsidRDefault="004A6609" w:rsidP="004A6609">
            <w:pPr>
              <w:pStyle w:val="aa"/>
              <w:spacing w:before="0" w:beforeAutospacing="0" w:after="0" w:afterAutospacing="0" w:line="288" w:lineRule="atLeast"/>
              <w:jc w:val="center"/>
            </w:pPr>
            <w:r>
              <w:t>член рабочей группы (по согласованию)</w:t>
            </w:r>
          </w:p>
          <w:p w:rsidR="004A6609" w:rsidRDefault="004A6609" w:rsidP="004A6609">
            <w:pPr>
              <w:jc w:val="center"/>
            </w:pPr>
          </w:p>
        </w:tc>
      </w:tr>
    </w:tbl>
    <w:p w:rsidR="009D6BCF" w:rsidRDefault="009D6BCF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4A6609" w:rsidRDefault="004A6609" w:rsidP="009D6BCF">
      <w:pPr>
        <w:jc w:val="center"/>
      </w:pPr>
    </w:p>
    <w:p w:rsidR="00BB2F8E" w:rsidRDefault="00BB2F8E" w:rsidP="00BB2F8E">
      <w:pPr>
        <w:jc w:val="right"/>
      </w:pPr>
      <w:r>
        <w:t>Приложение N 2</w:t>
      </w:r>
    </w:p>
    <w:p w:rsidR="00BB2F8E" w:rsidRDefault="00BB2F8E" w:rsidP="00BB2F8E">
      <w:pPr>
        <w:jc w:val="right"/>
      </w:pPr>
      <w:r>
        <w:t>к распоряжению</w:t>
      </w:r>
    </w:p>
    <w:p w:rsidR="00BB2F8E" w:rsidRDefault="00BB2F8E" w:rsidP="00BB2F8E">
      <w:pPr>
        <w:jc w:val="right"/>
      </w:pPr>
      <w:r>
        <w:t>Администрации Кривошеинского района</w:t>
      </w:r>
    </w:p>
    <w:p w:rsidR="00044334" w:rsidRDefault="00044334" w:rsidP="00044334">
      <w:pPr>
        <w:jc w:val="right"/>
      </w:pPr>
      <w:r>
        <w:t>от 19.03.2024 № 64-р</w:t>
      </w:r>
    </w:p>
    <w:p w:rsidR="00BB2F8E" w:rsidRDefault="00BB2F8E" w:rsidP="00BB2F8E">
      <w:pPr>
        <w:jc w:val="center"/>
      </w:pPr>
    </w:p>
    <w:p w:rsidR="00BB2F8E" w:rsidRDefault="00BB2F8E" w:rsidP="00BB2F8E">
      <w:pPr>
        <w:jc w:val="center"/>
        <w:rPr>
          <w:spacing w:val="-2"/>
        </w:rPr>
      </w:pPr>
      <w:r w:rsidRPr="009D6BCF">
        <w:t>Положение о рабочей</w:t>
      </w:r>
      <w:r>
        <w:t xml:space="preserve"> группе </w:t>
      </w:r>
      <w:r w:rsidRPr="009115F0">
        <w:rPr>
          <w:spacing w:val="-2"/>
        </w:rPr>
        <w:t>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Кривошеинский район и оценки регулирующего воздействия проектов муниципальных нормативных правовых актов муниципального образования Кривошеинский район, затрагивающих вопросы осуществления предпринимательской и инвестиционной деятельности</w:t>
      </w:r>
    </w:p>
    <w:p w:rsidR="00BB2F8E" w:rsidRDefault="00BB2F8E" w:rsidP="00BB2F8E">
      <w:pPr>
        <w:jc w:val="center"/>
        <w:rPr>
          <w:spacing w:val="-2"/>
        </w:rPr>
      </w:pPr>
    </w:p>
    <w:p w:rsidR="00C51868" w:rsidRDefault="00C51868" w:rsidP="00BB2F8E">
      <w:pPr>
        <w:jc w:val="center"/>
        <w:rPr>
          <w:spacing w:val="-2"/>
        </w:rPr>
      </w:pPr>
      <w:r>
        <w:rPr>
          <w:spacing w:val="-2"/>
        </w:rPr>
        <w:t>1.Общие положения</w:t>
      </w:r>
    </w:p>
    <w:p w:rsidR="00C51868" w:rsidRDefault="00C51868" w:rsidP="00BB2F8E">
      <w:pPr>
        <w:jc w:val="center"/>
        <w:rPr>
          <w:spacing w:val="-2"/>
        </w:rPr>
      </w:pPr>
    </w:p>
    <w:p w:rsidR="00BB2F8E" w:rsidRDefault="00C51868" w:rsidP="00C51868">
      <w:pPr>
        <w:ind w:firstLine="708"/>
        <w:jc w:val="both"/>
      </w:pPr>
      <w:r>
        <w:t>1. Р</w:t>
      </w:r>
      <w:r w:rsidRPr="009D6BCF">
        <w:t>абоч</w:t>
      </w:r>
      <w:r>
        <w:t xml:space="preserve">ая группа </w:t>
      </w:r>
      <w:r w:rsidRPr="009115F0">
        <w:rPr>
          <w:spacing w:val="-2"/>
        </w:rPr>
        <w:t>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Кривошеинский район и оценки регулирующего воздействия проектов муниципальных нормативных правовых актов муниципального образования Кривошеинский район, затрагивающих вопросы осуществления предпринимательской и инвестиционной деятельности</w:t>
      </w:r>
      <w:r w:rsidR="00BB2F8E">
        <w:t xml:space="preserve"> (далее </w:t>
      </w:r>
      <w:r>
        <w:t>–</w:t>
      </w:r>
      <w:r w:rsidR="00BB2F8E">
        <w:t xml:space="preserve"> </w:t>
      </w:r>
      <w:r>
        <w:t>Рабочая  группа</w:t>
      </w:r>
      <w:r w:rsidR="00BB2F8E">
        <w:t xml:space="preserve">), образована в целях скорейшего разрешения </w:t>
      </w:r>
      <w:r w:rsidR="004427EC" w:rsidRPr="009115F0">
        <w:rPr>
          <w:spacing w:val="-2"/>
        </w:rPr>
        <w:t>разногласий</w:t>
      </w:r>
      <w:r w:rsidR="00BB2F8E">
        <w:t xml:space="preserve">,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муниципального образования </w:t>
      </w:r>
      <w:r>
        <w:t>Кривошеинский</w:t>
      </w:r>
      <w:r w:rsidR="00BB2F8E">
        <w:t xml:space="preserve"> район (далее - процедура ОРВ и проект МНПА соответственно) или экспертизы муниципальных нормативных правовых актов муниципального образования </w:t>
      </w:r>
      <w:r>
        <w:t xml:space="preserve">Кривошеинский район </w:t>
      </w:r>
      <w:r w:rsidR="00BB2F8E">
        <w:t>(далее - экспертиза МНПА).</w:t>
      </w:r>
    </w:p>
    <w:p w:rsidR="00BB2F8E" w:rsidRDefault="00BB2F8E" w:rsidP="00C51868">
      <w:pPr>
        <w:ind w:firstLine="708"/>
        <w:jc w:val="both"/>
      </w:pPr>
      <w:r>
        <w:t xml:space="preserve">2. </w:t>
      </w:r>
      <w:r w:rsidR="00C51868">
        <w:t>Р</w:t>
      </w:r>
      <w:r w:rsidR="00C51868" w:rsidRPr="009D6BCF">
        <w:t>абоч</w:t>
      </w:r>
      <w:r w:rsidR="00C51868">
        <w:t>ая группа</w:t>
      </w:r>
      <w:r>
        <w:t xml:space="preserve"> в своей </w:t>
      </w:r>
      <w:r w:rsidR="00C51868">
        <w:t>деятельности</w:t>
      </w:r>
      <w:r>
        <w:t xml:space="preserve"> руководствуется законодательством Российской Федерации, Томской области, муниципальными правовыми актами муниципального образования </w:t>
      </w:r>
      <w:r w:rsidR="00C51868">
        <w:t xml:space="preserve">Кривошеинский район, </w:t>
      </w:r>
      <w:r>
        <w:t>а также настоящим Положением.</w:t>
      </w:r>
    </w:p>
    <w:p w:rsidR="00BB2F8E" w:rsidRDefault="00BB2F8E" w:rsidP="00C51868">
      <w:pPr>
        <w:ind w:firstLine="708"/>
        <w:jc w:val="both"/>
      </w:pPr>
      <w:r>
        <w:t xml:space="preserve">3. Основной формой работы </w:t>
      </w:r>
      <w:r w:rsidR="00C51868">
        <w:t>Р</w:t>
      </w:r>
      <w:r w:rsidR="00C51868" w:rsidRPr="009D6BCF">
        <w:t>абоч</w:t>
      </w:r>
      <w:r w:rsidR="00C51868">
        <w:t>ей группы</w:t>
      </w:r>
      <w:r>
        <w:t xml:space="preserve"> является заседание.</w:t>
      </w:r>
    </w:p>
    <w:p w:rsidR="00BB2F8E" w:rsidRDefault="00BB2F8E" w:rsidP="00BB2F8E">
      <w:pPr>
        <w:jc w:val="both"/>
      </w:pPr>
    </w:p>
    <w:p w:rsidR="00C51868" w:rsidRDefault="00C51868" w:rsidP="00C51868">
      <w:pPr>
        <w:jc w:val="center"/>
      </w:pPr>
      <w:r>
        <w:t>2. Задачи и функции Р</w:t>
      </w:r>
      <w:r w:rsidRPr="009D6BCF">
        <w:t>абоч</w:t>
      </w:r>
      <w:r>
        <w:t>ей группы</w:t>
      </w:r>
    </w:p>
    <w:p w:rsidR="00C51868" w:rsidRDefault="00C51868" w:rsidP="00BB2F8E">
      <w:pPr>
        <w:jc w:val="both"/>
      </w:pPr>
    </w:p>
    <w:p w:rsidR="00C51868" w:rsidRDefault="00C51868" w:rsidP="00C51868">
      <w:pPr>
        <w:ind w:firstLine="708"/>
      </w:pPr>
      <w:r>
        <w:t>4</w:t>
      </w:r>
      <w:r w:rsidR="00BB2F8E">
        <w:t xml:space="preserve">. Основными задачами </w:t>
      </w:r>
      <w:r>
        <w:t>Р</w:t>
      </w:r>
      <w:r w:rsidRPr="009D6BCF">
        <w:t>абоч</w:t>
      </w:r>
      <w:r>
        <w:t>ей группы</w:t>
      </w:r>
      <w:r w:rsidR="00BB2F8E">
        <w:t xml:space="preserve"> являются:</w:t>
      </w:r>
    </w:p>
    <w:p w:rsidR="00BB2F8E" w:rsidRDefault="00BB2F8E" w:rsidP="00C51868">
      <w:pPr>
        <w:ind w:firstLine="708"/>
        <w:jc w:val="both"/>
      </w:pPr>
      <w:r>
        <w:t>1) рассмотрение разногласий, возникших по результатам проведенной процедуры ОРВ проекта МНПА;</w:t>
      </w:r>
    </w:p>
    <w:p w:rsidR="00BB2F8E" w:rsidRDefault="00BB2F8E" w:rsidP="00C51868">
      <w:pPr>
        <w:ind w:firstLine="708"/>
        <w:jc w:val="both"/>
      </w:pPr>
      <w:r>
        <w:t>2) рассмотрение разногласий, возникших по результатам проведенной экспертизы МНПА;</w:t>
      </w:r>
    </w:p>
    <w:p w:rsidR="00BB2F8E" w:rsidRDefault="00BB2F8E" w:rsidP="00C51868">
      <w:pPr>
        <w:ind w:firstLine="708"/>
        <w:jc w:val="both"/>
      </w:pPr>
      <w:r>
        <w:t>3) выявление причины возникших разногласий.</w:t>
      </w:r>
    </w:p>
    <w:p w:rsidR="00BB2F8E" w:rsidRDefault="00C51868" w:rsidP="00C51868">
      <w:pPr>
        <w:ind w:firstLine="708"/>
        <w:jc w:val="both"/>
      </w:pPr>
      <w:r>
        <w:t>5</w:t>
      </w:r>
      <w:r w:rsidR="00BB2F8E">
        <w:t xml:space="preserve">. Основными функциями </w:t>
      </w:r>
      <w:r w:rsidR="004427EC">
        <w:t>Рабочей группы</w:t>
      </w:r>
      <w:r w:rsidR="00BB2F8E">
        <w:t xml:space="preserve"> являются:</w:t>
      </w:r>
    </w:p>
    <w:p w:rsidR="00BB2F8E" w:rsidRDefault="00BB2F8E" w:rsidP="00C51868">
      <w:pPr>
        <w:ind w:firstLine="708"/>
        <w:jc w:val="both"/>
      </w:pPr>
      <w:r>
        <w:t>1) заслушивание докладов руководителей регулирующего и уполномоченного органов по возникшим разногласиям;</w:t>
      </w:r>
    </w:p>
    <w:p w:rsidR="00BB2F8E" w:rsidRDefault="00BB2F8E" w:rsidP="00C51868">
      <w:pPr>
        <w:ind w:firstLine="708"/>
        <w:jc w:val="both"/>
      </w:pPr>
      <w:r>
        <w:t>2) анализ проекта МНПА или действующего МНПА, по которому возникли разногласия разработчика с уполномоченным органом;</w:t>
      </w:r>
    </w:p>
    <w:p w:rsidR="00BB2F8E" w:rsidRDefault="00BB2F8E" w:rsidP="00C51868">
      <w:pPr>
        <w:ind w:firstLine="708"/>
        <w:jc w:val="both"/>
      </w:pPr>
      <w:r>
        <w:t>3) оценка заключения, подготовленного уполномоченным органом на проект МНПА, а также заключения по результатам проведенной экспертизы МНПА;</w:t>
      </w:r>
    </w:p>
    <w:p w:rsidR="00BB2F8E" w:rsidRDefault="00BB2F8E" w:rsidP="00C51868">
      <w:pPr>
        <w:ind w:firstLine="708"/>
        <w:jc w:val="both"/>
      </w:pPr>
      <w:r>
        <w:t>4) рассмотрение представленной документации, непосредственно относящейся к спорному проекту МНПА и к проведенной в отношении него процедуре ОРВ или же относящейся к заключению по экспертизе МНПА;</w:t>
      </w:r>
    </w:p>
    <w:p w:rsidR="00BB2F8E" w:rsidRDefault="00BB2F8E" w:rsidP="00C51868">
      <w:pPr>
        <w:ind w:firstLine="708"/>
        <w:jc w:val="both"/>
      </w:pPr>
      <w:r>
        <w:t>5) рассмотрение обращений органов государственной власти, органов местного самоуправления, их должностных лиц, физических и юридических лиц, а также научно-экспертных организаций по спорным вопросам, связанным с проведением экспертизы муниципальных нормативных правовых ак</w:t>
      </w:r>
      <w:r w:rsidR="00C51868">
        <w:t xml:space="preserve">тов муниципального образования Кривошеинский </w:t>
      </w:r>
      <w:r w:rsidR="00C51868">
        <w:lastRenderedPageBreak/>
        <w:t>район</w:t>
      </w:r>
      <w:r>
        <w:t xml:space="preserve"> и оценки регулирующего воздействия проектов МНПА, затрагивающих вопросы осуществления предпринимательской и инвестиционной деятельности;</w:t>
      </w:r>
    </w:p>
    <w:p w:rsidR="00BB2F8E" w:rsidRDefault="00BB2F8E" w:rsidP="00C51868">
      <w:pPr>
        <w:ind w:firstLine="708"/>
        <w:jc w:val="both"/>
      </w:pPr>
      <w:r>
        <w:t>6) формулирование причинно-следственных связей рассматриваемых разногласий;</w:t>
      </w:r>
    </w:p>
    <w:p w:rsidR="00BB2F8E" w:rsidRDefault="00BB2F8E" w:rsidP="00C51868">
      <w:pPr>
        <w:ind w:firstLine="708"/>
        <w:jc w:val="both"/>
      </w:pPr>
      <w:r>
        <w:t>7) определение варианта решения разногласий.</w:t>
      </w:r>
    </w:p>
    <w:p w:rsidR="00BB2F8E" w:rsidRDefault="00BB2F8E" w:rsidP="00BB2F8E">
      <w:pPr>
        <w:jc w:val="both"/>
      </w:pPr>
    </w:p>
    <w:p w:rsidR="00BB2F8E" w:rsidRDefault="00172FB1" w:rsidP="004427EC">
      <w:pPr>
        <w:jc w:val="center"/>
      </w:pPr>
      <w:r>
        <w:t>3</w:t>
      </w:r>
      <w:r w:rsidR="00BB2F8E">
        <w:t xml:space="preserve">. Организация деятельности и порядок работы </w:t>
      </w:r>
      <w:r w:rsidR="004427EC">
        <w:t>Рабочей группы</w:t>
      </w:r>
    </w:p>
    <w:p w:rsidR="00BB2F8E" w:rsidRDefault="00BB2F8E" w:rsidP="00BB2F8E">
      <w:pPr>
        <w:jc w:val="both"/>
      </w:pPr>
    </w:p>
    <w:p w:rsidR="00BB2F8E" w:rsidRDefault="004427EC" w:rsidP="004427EC">
      <w:pPr>
        <w:ind w:firstLine="708"/>
        <w:jc w:val="both"/>
      </w:pPr>
      <w:r>
        <w:t>6</w:t>
      </w:r>
      <w:r w:rsidR="00BB2F8E">
        <w:t xml:space="preserve">. </w:t>
      </w:r>
      <w:r>
        <w:t>Р</w:t>
      </w:r>
      <w:r w:rsidRPr="004427EC">
        <w:t xml:space="preserve">уководитель рабочей группы </w:t>
      </w:r>
      <w:r w:rsidR="00BB2F8E">
        <w:t xml:space="preserve">или по его поручению заместитель </w:t>
      </w:r>
      <w:r>
        <w:t>р</w:t>
      </w:r>
      <w:r w:rsidRPr="004427EC">
        <w:t>уководител</w:t>
      </w:r>
      <w:r>
        <w:t>я</w:t>
      </w:r>
      <w:r w:rsidRPr="004427EC">
        <w:t xml:space="preserve"> рабочей группы</w:t>
      </w:r>
      <w:r w:rsidR="00BB2F8E">
        <w:t xml:space="preserve"> руководит работой </w:t>
      </w:r>
      <w:r>
        <w:t>рабочей группы</w:t>
      </w:r>
      <w:r w:rsidR="00BB2F8E">
        <w:t xml:space="preserve">. </w:t>
      </w:r>
    </w:p>
    <w:p w:rsidR="00BB2F8E" w:rsidRDefault="004427EC" w:rsidP="004427EC">
      <w:pPr>
        <w:ind w:firstLine="708"/>
        <w:jc w:val="both"/>
      </w:pPr>
      <w:r>
        <w:t>7</w:t>
      </w:r>
      <w:r w:rsidR="00BB2F8E">
        <w:t xml:space="preserve">. В случае отсутствия членов </w:t>
      </w:r>
      <w:r w:rsidRPr="004427EC">
        <w:t>рабочей группы</w:t>
      </w:r>
      <w:r w:rsidR="00BB2F8E">
        <w:t xml:space="preserve">, замещающих должности муниципальной службы в Администрации </w:t>
      </w:r>
      <w:r>
        <w:t>Кривошеинского</w:t>
      </w:r>
      <w:r w:rsidR="00BB2F8E">
        <w:t xml:space="preserve"> района (в период временной нетрудоспособности, пребывания в отпуске, в служебной командировке), в заседаниях участвуют должностные лица, исполняющие их должностные обязанности.</w:t>
      </w:r>
    </w:p>
    <w:p w:rsidR="00BB2F8E" w:rsidRDefault="004427EC" w:rsidP="004427EC">
      <w:pPr>
        <w:ind w:firstLine="708"/>
        <w:jc w:val="both"/>
      </w:pPr>
      <w:r>
        <w:t>8</w:t>
      </w:r>
      <w:r w:rsidR="00BB2F8E">
        <w:t xml:space="preserve">. Заседание является правомочным, если на нем присутствуют более половины от общего состава членов </w:t>
      </w:r>
      <w:r>
        <w:t>рабочей группы</w:t>
      </w:r>
      <w:r w:rsidR="00BB2F8E">
        <w:t>.</w:t>
      </w:r>
    </w:p>
    <w:p w:rsidR="00BB2F8E" w:rsidRDefault="004427EC" w:rsidP="004427EC">
      <w:pPr>
        <w:ind w:firstLine="708"/>
        <w:jc w:val="both"/>
      </w:pPr>
      <w:r>
        <w:t>9</w:t>
      </w:r>
      <w:r w:rsidR="00BB2F8E">
        <w:t xml:space="preserve">. Решения </w:t>
      </w:r>
      <w:r>
        <w:t>рабочей группы</w:t>
      </w:r>
      <w:r w:rsidR="00BB2F8E">
        <w:t xml:space="preserve"> принимаются простым большинством голосов от числа членов </w:t>
      </w:r>
      <w:r>
        <w:t>рабочей группы</w:t>
      </w:r>
      <w:r w:rsidR="00BB2F8E">
        <w:t>, участвующих в голосовании. В случае равенства голосов голос председательствующего является решающим.</w:t>
      </w:r>
    </w:p>
    <w:p w:rsidR="00BB2F8E" w:rsidRDefault="004427EC" w:rsidP="004427EC">
      <w:pPr>
        <w:ind w:firstLine="708"/>
        <w:jc w:val="both"/>
      </w:pPr>
      <w:r>
        <w:t>10</w:t>
      </w:r>
      <w:r w:rsidR="00BB2F8E">
        <w:t xml:space="preserve">. Решение </w:t>
      </w:r>
      <w:r>
        <w:t xml:space="preserve">рабочей группы </w:t>
      </w:r>
      <w:r w:rsidR="00BB2F8E">
        <w:t xml:space="preserve">оформляется протоколом заседания </w:t>
      </w:r>
      <w:r>
        <w:t>рабочей группы</w:t>
      </w:r>
      <w:r w:rsidR="00BB2F8E">
        <w:t xml:space="preserve">. Протокол подписывается </w:t>
      </w:r>
      <w:r>
        <w:t xml:space="preserve">руководителем рабочей группы </w:t>
      </w:r>
      <w:r w:rsidR="00BB2F8E">
        <w:t>(лицом, его заменяющим).</w:t>
      </w:r>
    </w:p>
    <w:p w:rsidR="00BB2F8E" w:rsidRDefault="004427EC" w:rsidP="004427EC">
      <w:pPr>
        <w:ind w:firstLine="708"/>
        <w:jc w:val="both"/>
      </w:pPr>
      <w:r>
        <w:t>11</w:t>
      </w:r>
      <w:r w:rsidR="00BB2F8E">
        <w:t xml:space="preserve">. Заседания проводятся по мере поступления в </w:t>
      </w:r>
      <w:r>
        <w:t>рабочую группу</w:t>
      </w:r>
      <w:r w:rsidR="00BB2F8E">
        <w:t xml:space="preserve"> обращений по вопросам, отнесенным к ведению </w:t>
      </w:r>
      <w:r>
        <w:t>рабочей группы</w:t>
      </w:r>
      <w:r w:rsidR="00BB2F8E">
        <w:t xml:space="preserve">. Дату и время проведения заседаний </w:t>
      </w:r>
      <w:r>
        <w:t>рабочей группы</w:t>
      </w:r>
      <w:r w:rsidR="00BB2F8E">
        <w:t xml:space="preserve"> определяет </w:t>
      </w:r>
      <w:r>
        <w:t>руководитель рабочей группы</w:t>
      </w:r>
      <w:r w:rsidR="00BB2F8E">
        <w:t xml:space="preserve">. Члены </w:t>
      </w:r>
      <w:r>
        <w:t>рабочей группы</w:t>
      </w:r>
      <w:r w:rsidR="00BB2F8E">
        <w:t xml:space="preserve"> уведомляются уполномоченным органом о дате и времени проведения заседаний в срок не более 3 рабочих дней до планируемой даты проведения заседания </w:t>
      </w:r>
      <w:r>
        <w:t>рабочей группы</w:t>
      </w:r>
      <w:r w:rsidR="00BB2F8E">
        <w:t>.</w:t>
      </w:r>
    </w:p>
    <w:p w:rsidR="00BB2F8E" w:rsidRDefault="004427EC" w:rsidP="004427EC">
      <w:pPr>
        <w:ind w:firstLine="708"/>
        <w:jc w:val="both"/>
      </w:pPr>
      <w:r>
        <w:t xml:space="preserve">12. </w:t>
      </w:r>
      <w:r w:rsidR="00BB2F8E">
        <w:t xml:space="preserve">Срок рассмотрения вопросов на заседании </w:t>
      </w:r>
      <w:r>
        <w:t xml:space="preserve">рабочей группы </w:t>
      </w:r>
      <w:r w:rsidR="00BB2F8E">
        <w:t xml:space="preserve">не может превышать 20 рабочих дней со дня поступления в </w:t>
      </w:r>
      <w:r>
        <w:t>рабочую  группу</w:t>
      </w:r>
      <w:r w:rsidR="00BB2F8E">
        <w:t xml:space="preserve"> соответствующих обращений.</w:t>
      </w:r>
    </w:p>
    <w:p w:rsidR="00BB2F8E" w:rsidRDefault="004427EC" w:rsidP="004427EC">
      <w:pPr>
        <w:ind w:firstLine="708"/>
        <w:jc w:val="both"/>
      </w:pPr>
      <w:r>
        <w:t>13</w:t>
      </w:r>
      <w:r w:rsidR="00BB2F8E">
        <w:t xml:space="preserve">. Организационно-техническое сопровождение работы </w:t>
      </w:r>
      <w:r>
        <w:t>рабочей группы</w:t>
      </w:r>
      <w:r w:rsidR="00BB2F8E">
        <w:t xml:space="preserve"> осуществляет уполномоченный орган.</w:t>
      </w:r>
    </w:p>
    <w:p w:rsidR="00BB2F8E" w:rsidRDefault="004427EC" w:rsidP="004427EC">
      <w:pPr>
        <w:ind w:firstLine="708"/>
        <w:jc w:val="both"/>
      </w:pPr>
      <w:r>
        <w:t>14</w:t>
      </w:r>
      <w:r w:rsidR="00BB2F8E">
        <w:t xml:space="preserve">. За принятие необоснованных решений должностные лица, входящие в состав </w:t>
      </w:r>
      <w:r>
        <w:t>рабочей группы</w:t>
      </w:r>
      <w:r w:rsidR="00BB2F8E">
        <w:t>, несут ответственность в соответствии с законодательством Российской Федерации.</w:t>
      </w:r>
    </w:p>
    <w:p w:rsidR="00BB2F8E" w:rsidRPr="009D6BCF" w:rsidRDefault="004427EC" w:rsidP="004427EC">
      <w:pPr>
        <w:ind w:firstLine="708"/>
        <w:jc w:val="both"/>
      </w:pPr>
      <w:r>
        <w:t>15</w:t>
      </w:r>
      <w:r w:rsidR="00BB2F8E">
        <w:t xml:space="preserve">. Решения, принятые </w:t>
      </w:r>
      <w:r>
        <w:t>рабочей группой</w:t>
      </w:r>
      <w:r w:rsidR="00BB2F8E">
        <w:t xml:space="preserve">, могут быть обжалованы в соответствии с законодательством Российской Федерации. </w:t>
      </w:r>
    </w:p>
    <w:sectPr w:rsidR="00BB2F8E" w:rsidRPr="009D6BCF" w:rsidSect="00566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56" w:rsidRDefault="00445556" w:rsidP="00110F92">
      <w:r>
        <w:separator/>
      </w:r>
    </w:p>
  </w:endnote>
  <w:endnote w:type="continuationSeparator" w:id="1">
    <w:p w:rsidR="00445556" w:rsidRDefault="00445556" w:rsidP="0011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09" w:rsidRDefault="004A66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09" w:rsidRDefault="004A66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09" w:rsidRDefault="004A66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56" w:rsidRDefault="00445556" w:rsidP="00110F92">
      <w:r>
        <w:separator/>
      </w:r>
    </w:p>
  </w:footnote>
  <w:footnote w:type="continuationSeparator" w:id="1">
    <w:p w:rsidR="00445556" w:rsidRDefault="00445556" w:rsidP="0011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09" w:rsidRDefault="004A66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132"/>
      <w:docPartObj>
        <w:docPartGallery w:val="Page Numbers (Top of Page)"/>
        <w:docPartUnique/>
      </w:docPartObj>
    </w:sdtPr>
    <w:sdtContent>
      <w:p w:rsidR="004A6609" w:rsidRDefault="009B1E0E">
        <w:pPr>
          <w:pStyle w:val="a6"/>
          <w:jc w:val="center"/>
        </w:pPr>
        <w:fldSimple w:instr=" PAGE   \* MERGEFORMAT ">
          <w:r w:rsidR="00044334">
            <w:rPr>
              <w:noProof/>
            </w:rPr>
            <w:t>2</w:t>
          </w:r>
        </w:fldSimple>
      </w:p>
    </w:sdtContent>
  </w:sdt>
  <w:p w:rsidR="004A6609" w:rsidRDefault="004A66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09" w:rsidRDefault="004A6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72E"/>
    <w:rsid w:val="00007E6D"/>
    <w:rsid w:val="000131B3"/>
    <w:rsid w:val="00013EBD"/>
    <w:rsid w:val="0001762E"/>
    <w:rsid w:val="00023C62"/>
    <w:rsid w:val="000320CE"/>
    <w:rsid w:val="00042D87"/>
    <w:rsid w:val="0004341C"/>
    <w:rsid w:val="00044334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5456"/>
    <w:rsid w:val="000C6CA9"/>
    <w:rsid w:val="000E1F03"/>
    <w:rsid w:val="000F50B0"/>
    <w:rsid w:val="0010504E"/>
    <w:rsid w:val="00110F92"/>
    <w:rsid w:val="0013106E"/>
    <w:rsid w:val="00137B5E"/>
    <w:rsid w:val="00172FB1"/>
    <w:rsid w:val="00175EDC"/>
    <w:rsid w:val="00187EE8"/>
    <w:rsid w:val="00192F42"/>
    <w:rsid w:val="001A2833"/>
    <w:rsid w:val="001A2B09"/>
    <w:rsid w:val="001A6A5C"/>
    <w:rsid w:val="001D7FB1"/>
    <w:rsid w:val="001E1B19"/>
    <w:rsid w:val="001E58F9"/>
    <w:rsid w:val="00203EC6"/>
    <w:rsid w:val="00230B89"/>
    <w:rsid w:val="002512B9"/>
    <w:rsid w:val="0025569C"/>
    <w:rsid w:val="0026113B"/>
    <w:rsid w:val="00262DEC"/>
    <w:rsid w:val="0029772E"/>
    <w:rsid w:val="00297A3C"/>
    <w:rsid w:val="002A0D4E"/>
    <w:rsid w:val="002B7256"/>
    <w:rsid w:val="002C6D30"/>
    <w:rsid w:val="002C7E4C"/>
    <w:rsid w:val="002D4F55"/>
    <w:rsid w:val="002E6EDE"/>
    <w:rsid w:val="0033295A"/>
    <w:rsid w:val="00333862"/>
    <w:rsid w:val="00333A17"/>
    <w:rsid w:val="00347B41"/>
    <w:rsid w:val="00347E6D"/>
    <w:rsid w:val="003539F5"/>
    <w:rsid w:val="0036530F"/>
    <w:rsid w:val="00372EE9"/>
    <w:rsid w:val="003C066D"/>
    <w:rsid w:val="003D0CEA"/>
    <w:rsid w:val="003D72D7"/>
    <w:rsid w:val="003D7B9F"/>
    <w:rsid w:val="003E027E"/>
    <w:rsid w:val="003E0C81"/>
    <w:rsid w:val="003E3F7D"/>
    <w:rsid w:val="003E6014"/>
    <w:rsid w:val="003F1482"/>
    <w:rsid w:val="003F7E6D"/>
    <w:rsid w:val="004130B5"/>
    <w:rsid w:val="0042495C"/>
    <w:rsid w:val="004345A5"/>
    <w:rsid w:val="00436AA3"/>
    <w:rsid w:val="004427EC"/>
    <w:rsid w:val="00445556"/>
    <w:rsid w:val="00447C0D"/>
    <w:rsid w:val="004728CC"/>
    <w:rsid w:val="00477F4B"/>
    <w:rsid w:val="00483385"/>
    <w:rsid w:val="004A0C46"/>
    <w:rsid w:val="004A6609"/>
    <w:rsid w:val="004B2082"/>
    <w:rsid w:val="004C0FEB"/>
    <w:rsid w:val="004C1336"/>
    <w:rsid w:val="004D72B1"/>
    <w:rsid w:val="00506792"/>
    <w:rsid w:val="00506D54"/>
    <w:rsid w:val="005115A5"/>
    <w:rsid w:val="005143F2"/>
    <w:rsid w:val="00515827"/>
    <w:rsid w:val="00533B51"/>
    <w:rsid w:val="00566A92"/>
    <w:rsid w:val="005733F9"/>
    <w:rsid w:val="00576A50"/>
    <w:rsid w:val="0058056E"/>
    <w:rsid w:val="0058402B"/>
    <w:rsid w:val="00595342"/>
    <w:rsid w:val="005A6BFD"/>
    <w:rsid w:val="005B7367"/>
    <w:rsid w:val="005C241A"/>
    <w:rsid w:val="006061D0"/>
    <w:rsid w:val="00612418"/>
    <w:rsid w:val="00617BB4"/>
    <w:rsid w:val="00621838"/>
    <w:rsid w:val="00624DE2"/>
    <w:rsid w:val="006433DE"/>
    <w:rsid w:val="006528EC"/>
    <w:rsid w:val="00652E53"/>
    <w:rsid w:val="00653132"/>
    <w:rsid w:val="006708F8"/>
    <w:rsid w:val="0067449B"/>
    <w:rsid w:val="00683F94"/>
    <w:rsid w:val="00690ACA"/>
    <w:rsid w:val="006A17F9"/>
    <w:rsid w:val="006A549E"/>
    <w:rsid w:val="006A649A"/>
    <w:rsid w:val="006A782B"/>
    <w:rsid w:val="006B5679"/>
    <w:rsid w:val="006B6E97"/>
    <w:rsid w:val="006C181C"/>
    <w:rsid w:val="006C6235"/>
    <w:rsid w:val="006D27A3"/>
    <w:rsid w:val="006E332A"/>
    <w:rsid w:val="007008F6"/>
    <w:rsid w:val="007167CD"/>
    <w:rsid w:val="0073046E"/>
    <w:rsid w:val="00732E6D"/>
    <w:rsid w:val="0073395B"/>
    <w:rsid w:val="007401A6"/>
    <w:rsid w:val="007412A4"/>
    <w:rsid w:val="007475B2"/>
    <w:rsid w:val="00756E5E"/>
    <w:rsid w:val="0077048B"/>
    <w:rsid w:val="00781F9D"/>
    <w:rsid w:val="007822BB"/>
    <w:rsid w:val="007938AB"/>
    <w:rsid w:val="007A2F8E"/>
    <w:rsid w:val="007B6448"/>
    <w:rsid w:val="007C01F7"/>
    <w:rsid w:val="007D2B5A"/>
    <w:rsid w:val="007F719D"/>
    <w:rsid w:val="007F7A7D"/>
    <w:rsid w:val="0080653B"/>
    <w:rsid w:val="00813B2E"/>
    <w:rsid w:val="00823009"/>
    <w:rsid w:val="0083355D"/>
    <w:rsid w:val="00845CDF"/>
    <w:rsid w:val="00892E06"/>
    <w:rsid w:val="0089403E"/>
    <w:rsid w:val="008D3CF9"/>
    <w:rsid w:val="008D4F08"/>
    <w:rsid w:val="008D6ABD"/>
    <w:rsid w:val="008E1403"/>
    <w:rsid w:val="008E2F9D"/>
    <w:rsid w:val="008E7F9B"/>
    <w:rsid w:val="0091107C"/>
    <w:rsid w:val="009115F0"/>
    <w:rsid w:val="00920222"/>
    <w:rsid w:val="00927360"/>
    <w:rsid w:val="00947A6E"/>
    <w:rsid w:val="00951544"/>
    <w:rsid w:val="00967C07"/>
    <w:rsid w:val="00970F20"/>
    <w:rsid w:val="00982476"/>
    <w:rsid w:val="00982B0D"/>
    <w:rsid w:val="00985AD2"/>
    <w:rsid w:val="009B1E0E"/>
    <w:rsid w:val="009B5422"/>
    <w:rsid w:val="009C24CD"/>
    <w:rsid w:val="009C2A2B"/>
    <w:rsid w:val="009D6BCF"/>
    <w:rsid w:val="009F0EB4"/>
    <w:rsid w:val="009F2C5F"/>
    <w:rsid w:val="00A010DC"/>
    <w:rsid w:val="00A03D95"/>
    <w:rsid w:val="00A06651"/>
    <w:rsid w:val="00A072D1"/>
    <w:rsid w:val="00A07B20"/>
    <w:rsid w:val="00A10F39"/>
    <w:rsid w:val="00A27A62"/>
    <w:rsid w:val="00A30212"/>
    <w:rsid w:val="00A36BCA"/>
    <w:rsid w:val="00A42A7F"/>
    <w:rsid w:val="00A44954"/>
    <w:rsid w:val="00A54EB0"/>
    <w:rsid w:val="00A65FBA"/>
    <w:rsid w:val="00A670E7"/>
    <w:rsid w:val="00A67371"/>
    <w:rsid w:val="00A736FE"/>
    <w:rsid w:val="00A85D35"/>
    <w:rsid w:val="00A865FF"/>
    <w:rsid w:val="00A96604"/>
    <w:rsid w:val="00AA343E"/>
    <w:rsid w:val="00AA7A19"/>
    <w:rsid w:val="00AA7C55"/>
    <w:rsid w:val="00AB687B"/>
    <w:rsid w:val="00AB6D19"/>
    <w:rsid w:val="00AC4107"/>
    <w:rsid w:val="00AC5299"/>
    <w:rsid w:val="00AD665C"/>
    <w:rsid w:val="00AE00B1"/>
    <w:rsid w:val="00AE0C68"/>
    <w:rsid w:val="00AE74D2"/>
    <w:rsid w:val="00B03A44"/>
    <w:rsid w:val="00B0493A"/>
    <w:rsid w:val="00B07515"/>
    <w:rsid w:val="00B13995"/>
    <w:rsid w:val="00B41A70"/>
    <w:rsid w:val="00B4778A"/>
    <w:rsid w:val="00B5485E"/>
    <w:rsid w:val="00B672BF"/>
    <w:rsid w:val="00B674BD"/>
    <w:rsid w:val="00B712A5"/>
    <w:rsid w:val="00B76F12"/>
    <w:rsid w:val="00B840F6"/>
    <w:rsid w:val="00B87435"/>
    <w:rsid w:val="00BA4EAE"/>
    <w:rsid w:val="00BA6BFC"/>
    <w:rsid w:val="00BB2F8E"/>
    <w:rsid w:val="00BC2872"/>
    <w:rsid w:val="00BC3335"/>
    <w:rsid w:val="00BF2156"/>
    <w:rsid w:val="00C01685"/>
    <w:rsid w:val="00C2191E"/>
    <w:rsid w:val="00C3644B"/>
    <w:rsid w:val="00C3676F"/>
    <w:rsid w:val="00C377C1"/>
    <w:rsid w:val="00C50268"/>
    <w:rsid w:val="00C51868"/>
    <w:rsid w:val="00C812D3"/>
    <w:rsid w:val="00C824EE"/>
    <w:rsid w:val="00C8306B"/>
    <w:rsid w:val="00C84D5D"/>
    <w:rsid w:val="00C93F85"/>
    <w:rsid w:val="00C96F99"/>
    <w:rsid w:val="00CA25A1"/>
    <w:rsid w:val="00CB7D3F"/>
    <w:rsid w:val="00CC7EB7"/>
    <w:rsid w:val="00CE494F"/>
    <w:rsid w:val="00CE69AB"/>
    <w:rsid w:val="00CE73DC"/>
    <w:rsid w:val="00D014FF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A06E2"/>
    <w:rsid w:val="00DB43DF"/>
    <w:rsid w:val="00DB5A09"/>
    <w:rsid w:val="00DC3C11"/>
    <w:rsid w:val="00DD0CC5"/>
    <w:rsid w:val="00DD23D4"/>
    <w:rsid w:val="00DD6B0B"/>
    <w:rsid w:val="00DE2E28"/>
    <w:rsid w:val="00DE3D80"/>
    <w:rsid w:val="00E13FB0"/>
    <w:rsid w:val="00E24BF0"/>
    <w:rsid w:val="00E27414"/>
    <w:rsid w:val="00E31F36"/>
    <w:rsid w:val="00E35C74"/>
    <w:rsid w:val="00E43CCF"/>
    <w:rsid w:val="00E52ACC"/>
    <w:rsid w:val="00E66C49"/>
    <w:rsid w:val="00E71BB8"/>
    <w:rsid w:val="00E759C7"/>
    <w:rsid w:val="00E8649B"/>
    <w:rsid w:val="00E929F0"/>
    <w:rsid w:val="00E963A2"/>
    <w:rsid w:val="00EB5909"/>
    <w:rsid w:val="00EC2FA6"/>
    <w:rsid w:val="00ED136F"/>
    <w:rsid w:val="00EE5F0F"/>
    <w:rsid w:val="00F05076"/>
    <w:rsid w:val="00F10D14"/>
    <w:rsid w:val="00F40C20"/>
    <w:rsid w:val="00F50942"/>
    <w:rsid w:val="00F51908"/>
    <w:rsid w:val="00F51B61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C4F0D"/>
    <w:rsid w:val="00FD4298"/>
    <w:rsid w:val="00FE0DAF"/>
    <w:rsid w:val="00FE374D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table" w:styleId="a4">
    <w:name w:val="Table Grid"/>
    <w:basedOn w:val="a1"/>
    <w:uiPriority w:val="59"/>
    <w:rsid w:val="000131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48338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3385"/>
  </w:style>
  <w:style w:type="character" w:styleId="a5">
    <w:name w:val="Emphasis"/>
    <w:basedOn w:val="a0"/>
    <w:qFormat/>
    <w:rsid w:val="001E58F9"/>
    <w:rPr>
      <w:i/>
      <w:iCs/>
    </w:rPr>
  </w:style>
  <w:style w:type="character" w:customStyle="1" w:styleId="FontStyle13">
    <w:name w:val="Font Style13"/>
    <w:rsid w:val="00506792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110F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F92"/>
    <w:rPr>
      <w:sz w:val="24"/>
      <w:szCs w:val="24"/>
    </w:rPr>
  </w:style>
  <w:style w:type="paragraph" w:styleId="a8">
    <w:name w:val="footer"/>
    <w:basedOn w:val="a"/>
    <w:link w:val="a9"/>
    <w:rsid w:val="00110F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0F92"/>
    <w:rPr>
      <w:sz w:val="24"/>
      <w:szCs w:val="24"/>
    </w:rPr>
  </w:style>
  <w:style w:type="paragraph" w:styleId="23">
    <w:name w:val="Body Text Indent 2"/>
    <w:basedOn w:val="a"/>
    <w:link w:val="24"/>
    <w:rsid w:val="009D6B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BCF"/>
    <w:rPr>
      <w:sz w:val="24"/>
      <w:szCs w:val="24"/>
    </w:rPr>
  </w:style>
  <w:style w:type="paragraph" w:styleId="aa">
    <w:name w:val="Normal (Web)"/>
    <w:basedOn w:val="a"/>
    <w:uiPriority w:val="99"/>
    <w:unhideWhenUsed/>
    <w:rsid w:val="004A66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Komp</cp:lastModifiedBy>
  <cp:revision>6</cp:revision>
  <cp:lastPrinted>2024-03-20T04:28:00Z</cp:lastPrinted>
  <dcterms:created xsi:type="dcterms:W3CDTF">2024-03-19T03:55:00Z</dcterms:created>
  <dcterms:modified xsi:type="dcterms:W3CDTF">2024-03-20T04:28:00Z</dcterms:modified>
</cp:coreProperties>
</file>