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627A64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627A64" w:rsidRDefault="0086316C" w:rsidP="006B6BED">
      <w:pPr>
        <w:pStyle w:val="2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АДМИНИСТРАЦИЯ</w:t>
      </w:r>
      <w:r w:rsidR="00AC3138" w:rsidRPr="00627A64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627A64" w:rsidRDefault="006B6BED" w:rsidP="006B6BED">
      <w:pPr>
        <w:rPr>
          <w:rFonts w:ascii="Arial" w:hAnsi="Arial" w:cs="Arial"/>
          <w:sz w:val="24"/>
          <w:szCs w:val="24"/>
        </w:rPr>
      </w:pPr>
    </w:p>
    <w:p w:rsidR="006B6BED" w:rsidRPr="00627A64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627A64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627A64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627A64" w:rsidRDefault="005433BD" w:rsidP="006611CE">
      <w:pPr>
        <w:jc w:val="both"/>
        <w:rPr>
          <w:rFonts w:ascii="Arial" w:hAnsi="Arial" w:cs="Arial"/>
          <w:sz w:val="24"/>
          <w:szCs w:val="24"/>
        </w:rPr>
      </w:pPr>
    </w:p>
    <w:p w:rsidR="00AC3138" w:rsidRPr="00627A64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с. Кривошеино</w:t>
      </w:r>
    </w:p>
    <w:p w:rsidR="00AC3138" w:rsidRPr="00627A64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Томской области</w:t>
      </w:r>
    </w:p>
    <w:p w:rsidR="00DA597D" w:rsidRPr="00627A64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627A64" w:rsidRDefault="00052ED0" w:rsidP="00DA597D">
      <w:pPr>
        <w:jc w:val="both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20.02.</w:t>
      </w:r>
      <w:r w:rsidR="00DA597D" w:rsidRPr="00627A64">
        <w:rPr>
          <w:rFonts w:ascii="Arial" w:hAnsi="Arial" w:cs="Arial"/>
          <w:sz w:val="24"/>
          <w:szCs w:val="24"/>
        </w:rPr>
        <w:t>201</w:t>
      </w:r>
      <w:r w:rsidR="00193141" w:rsidRPr="00627A64">
        <w:rPr>
          <w:rFonts w:ascii="Arial" w:hAnsi="Arial" w:cs="Arial"/>
          <w:sz w:val="24"/>
          <w:szCs w:val="24"/>
        </w:rPr>
        <w:t>5</w:t>
      </w:r>
      <w:r w:rsidR="00DA597D" w:rsidRPr="00627A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№</w:t>
      </w:r>
      <w:r w:rsidRPr="00627A64">
        <w:rPr>
          <w:rFonts w:ascii="Arial" w:hAnsi="Arial" w:cs="Arial"/>
          <w:sz w:val="24"/>
          <w:szCs w:val="24"/>
        </w:rPr>
        <w:t xml:space="preserve"> 114</w:t>
      </w:r>
    </w:p>
    <w:p w:rsidR="00DA597D" w:rsidRPr="00627A64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E92A1D" w:rsidRPr="00627A64" w:rsidRDefault="00E92A1D" w:rsidP="00627A64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Об утверждении ведомственной целевойпрограммы на 201</w:t>
      </w:r>
      <w:r w:rsidR="00193141" w:rsidRPr="00627A64">
        <w:rPr>
          <w:rFonts w:ascii="Arial" w:hAnsi="Arial" w:cs="Arial"/>
          <w:sz w:val="24"/>
          <w:szCs w:val="24"/>
        </w:rPr>
        <w:t>5</w:t>
      </w:r>
      <w:r w:rsidRPr="00627A64">
        <w:rPr>
          <w:rFonts w:ascii="Arial" w:hAnsi="Arial" w:cs="Arial"/>
          <w:sz w:val="24"/>
          <w:szCs w:val="24"/>
        </w:rPr>
        <w:t>-201</w:t>
      </w:r>
      <w:r w:rsidR="00193141" w:rsidRPr="00627A64">
        <w:rPr>
          <w:rFonts w:ascii="Arial" w:hAnsi="Arial" w:cs="Arial"/>
          <w:sz w:val="24"/>
          <w:szCs w:val="24"/>
        </w:rPr>
        <w:t>6</w:t>
      </w:r>
      <w:r w:rsidRPr="00627A64">
        <w:rPr>
          <w:rFonts w:ascii="Arial" w:hAnsi="Arial" w:cs="Arial"/>
          <w:sz w:val="24"/>
          <w:szCs w:val="24"/>
        </w:rPr>
        <w:t>гг. «Создание условий</w:t>
      </w:r>
      <w:r w:rsidR="00193141" w:rsidRPr="00627A64">
        <w:rPr>
          <w:rFonts w:ascii="Arial" w:hAnsi="Arial" w:cs="Arial"/>
          <w:sz w:val="24"/>
          <w:szCs w:val="24"/>
        </w:rPr>
        <w:t>для</w:t>
      </w:r>
      <w:r w:rsidRPr="00627A64">
        <w:rPr>
          <w:rFonts w:ascii="Arial" w:hAnsi="Arial" w:cs="Arial"/>
          <w:sz w:val="24"/>
          <w:szCs w:val="24"/>
        </w:rPr>
        <w:t xml:space="preserve"> предоставлени</w:t>
      </w:r>
      <w:r w:rsidR="00193141" w:rsidRPr="00627A64">
        <w:rPr>
          <w:rFonts w:ascii="Arial" w:hAnsi="Arial" w:cs="Arial"/>
          <w:sz w:val="24"/>
          <w:szCs w:val="24"/>
        </w:rPr>
        <w:t>я</w:t>
      </w:r>
      <w:r w:rsidRPr="00627A64">
        <w:rPr>
          <w:rFonts w:ascii="Arial" w:hAnsi="Arial" w:cs="Arial"/>
          <w:sz w:val="24"/>
          <w:szCs w:val="24"/>
        </w:rPr>
        <w:t xml:space="preserve"> населению Кривошеинского</w:t>
      </w:r>
    </w:p>
    <w:p w:rsidR="00E92A1D" w:rsidRPr="00627A64" w:rsidRDefault="00E92A1D" w:rsidP="00627A64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 xml:space="preserve">района </w:t>
      </w:r>
      <w:r w:rsidR="00193141" w:rsidRPr="00627A64">
        <w:rPr>
          <w:rFonts w:ascii="Arial" w:hAnsi="Arial" w:cs="Arial"/>
          <w:sz w:val="24"/>
          <w:szCs w:val="24"/>
        </w:rPr>
        <w:t>к</w:t>
      </w:r>
      <w:r w:rsidRPr="00627A64">
        <w:rPr>
          <w:rFonts w:ascii="Arial" w:hAnsi="Arial" w:cs="Arial"/>
          <w:sz w:val="24"/>
          <w:szCs w:val="24"/>
        </w:rPr>
        <w:t>ультурно - досуговых услуг»</w:t>
      </w:r>
    </w:p>
    <w:p w:rsidR="00627A64" w:rsidRPr="00627A64" w:rsidRDefault="00627A64" w:rsidP="00627A64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627A64">
        <w:rPr>
          <w:rFonts w:ascii="Arial" w:hAnsi="Arial" w:cs="Arial"/>
          <w:i/>
          <w:sz w:val="24"/>
          <w:szCs w:val="24"/>
        </w:rPr>
        <w:t>(в редакции постановления Администрации</w:t>
      </w:r>
      <w:proofErr w:type="gramEnd"/>
    </w:p>
    <w:p w:rsidR="00627A64" w:rsidRPr="00627A64" w:rsidRDefault="00627A64" w:rsidP="00627A64">
      <w:pPr>
        <w:jc w:val="center"/>
        <w:rPr>
          <w:rFonts w:ascii="Arial" w:hAnsi="Arial" w:cs="Arial"/>
          <w:i/>
          <w:sz w:val="24"/>
          <w:szCs w:val="24"/>
        </w:rPr>
      </w:pPr>
      <w:r w:rsidRPr="00627A64">
        <w:rPr>
          <w:rFonts w:ascii="Arial" w:hAnsi="Arial" w:cs="Arial"/>
          <w:i/>
          <w:sz w:val="24"/>
          <w:szCs w:val="24"/>
        </w:rPr>
        <w:t>Кривошеинского района от 30.12.2016 №431)</w:t>
      </w:r>
    </w:p>
    <w:p w:rsidR="00627A64" w:rsidRPr="00627A64" w:rsidRDefault="00627A64" w:rsidP="00627A64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</w:p>
    <w:p w:rsidR="00E92A1D" w:rsidRPr="00627A64" w:rsidRDefault="00E92A1D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E92A1D" w:rsidRPr="00627A64" w:rsidRDefault="00E92A1D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193141" w:rsidRPr="00627A64" w:rsidRDefault="00193141" w:rsidP="00193141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27A64">
        <w:rPr>
          <w:rFonts w:ascii="Arial" w:hAnsi="Arial" w:cs="Arial"/>
          <w:sz w:val="24"/>
          <w:szCs w:val="24"/>
        </w:rPr>
        <w:t>В соответствии со статьей 179.3 Бюджетного кодекса Российской Федерации, в соответствии с 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</w:t>
      </w:r>
      <w:bookmarkStart w:id="0" w:name="_GoBack"/>
      <w:bookmarkEnd w:id="0"/>
      <w:r w:rsidRPr="00627A64">
        <w:rPr>
          <w:rFonts w:ascii="Arial" w:hAnsi="Arial" w:cs="Arial"/>
          <w:sz w:val="24"/>
          <w:szCs w:val="24"/>
        </w:rPr>
        <w:t>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</w:t>
      </w:r>
      <w:proofErr w:type="gramEnd"/>
      <w:r w:rsidRPr="00627A64">
        <w:rPr>
          <w:rFonts w:ascii="Arial" w:hAnsi="Arial" w:cs="Arial"/>
          <w:sz w:val="24"/>
          <w:szCs w:val="24"/>
        </w:rPr>
        <w:t xml:space="preserve"> средств местного бюджета муниципального </w:t>
      </w:r>
      <w:r w:rsidR="00606EBF" w:rsidRPr="00627A64">
        <w:rPr>
          <w:rFonts w:ascii="Arial" w:hAnsi="Arial" w:cs="Arial"/>
          <w:sz w:val="24"/>
          <w:szCs w:val="24"/>
        </w:rPr>
        <w:t>образования Кривошеинский район,</w:t>
      </w:r>
    </w:p>
    <w:p w:rsidR="00E92A1D" w:rsidRPr="00627A64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627A64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627A64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627A64">
        <w:rPr>
          <w:rFonts w:ascii="Arial" w:hAnsi="Arial" w:cs="Arial"/>
          <w:b/>
          <w:sz w:val="24"/>
          <w:szCs w:val="24"/>
        </w:rPr>
        <w:t>ПОСТАНОВЛЯЮ:</w:t>
      </w:r>
    </w:p>
    <w:p w:rsidR="00E92A1D" w:rsidRPr="00627A64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</w:p>
    <w:p w:rsidR="00E92A1D" w:rsidRPr="00627A64" w:rsidRDefault="00E92A1D" w:rsidP="00052ED0">
      <w:pPr>
        <w:pStyle w:val="a3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627A64">
        <w:rPr>
          <w:rFonts w:ascii="Arial" w:hAnsi="Arial" w:cs="Arial"/>
        </w:rPr>
        <w:t>Утвердить ведомственную целевую программу на 201</w:t>
      </w:r>
      <w:r w:rsidR="00193141" w:rsidRPr="00627A64">
        <w:rPr>
          <w:rFonts w:ascii="Arial" w:hAnsi="Arial" w:cs="Arial"/>
        </w:rPr>
        <w:t>5</w:t>
      </w:r>
      <w:r w:rsidRPr="00627A64">
        <w:rPr>
          <w:rFonts w:ascii="Arial" w:hAnsi="Arial" w:cs="Arial"/>
        </w:rPr>
        <w:t>-201</w:t>
      </w:r>
      <w:r w:rsidR="00193141" w:rsidRPr="00627A64">
        <w:rPr>
          <w:rFonts w:ascii="Arial" w:hAnsi="Arial" w:cs="Arial"/>
        </w:rPr>
        <w:t>6</w:t>
      </w:r>
      <w:r w:rsidRPr="00627A64">
        <w:rPr>
          <w:rFonts w:ascii="Arial" w:hAnsi="Arial" w:cs="Arial"/>
        </w:rPr>
        <w:t xml:space="preserve">гг. «Создание условий </w:t>
      </w:r>
      <w:r w:rsidR="00193141" w:rsidRPr="00627A64">
        <w:rPr>
          <w:rFonts w:ascii="Arial" w:hAnsi="Arial" w:cs="Arial"/>
        </w:rPr>
        <w:t>для предоставления</w:t>
      </w:r>
      <w:r w:rsidRPr="00627A64">
        <w:rPr>
          <w:rFonts w:ascii="Arial" w:hAnsi="Arial" w:cs="Arial"/>
        </w:rPr>
        <w:t xml:space="preserve"> населению Кривошеинского района </w:t>
      </w:r>
      <w:r w:rsidR="00193141" w:rsidRPr="00627A64">
        <w:rPr>
          <w:rFonts w:ascii="Arial" w:hAnsi="Arial" w:cs="Arial"/>
        </w:rPr>
        <w:t>к</w:t>
      </w:r>
      <w:r w:rsidRPr="00627A64">
        <w:rPr>
          <w:rFonts w:ascii="Arial" w:hAnsi="Arial" w:cs="Arial"/>
        </w:rPr>
        <w:t>ультурно - досуговых услуг» (Приложение).</w:t>
      </w:r>
    </w:p>
    <w:p w:rsidR="00193141" w:rsidRPr="00627A64" w:rsidRDefault="00193141" w:rsidP="00052ED0">
      <w:pPr>
        <w:pStyle w:val="a3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627A64">
        <w:rPr>
          <w:rFonts w:ascii="Arial" w:hAnsi="Arial" w:cs="Arial"/>
        </w:rPr>
        <w:t>Настоящее Постановление подлежит размещению на официальном сайте  муниципального образования Кривошеинский район в сети интернет и публикации в газете «Районные вести».</w:t>
      </w:r>
    </w:p>
    <w:p w:rsidR="00052ED0" w:rsidRPr="00627A64" w:rsidRDefault="00052ED0" w:rsidP="00052ED0">
      <w:pPr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627A64">
        <w:rPr>
          <w:rFonts w:ascii="Arial" w:hAnsi="Arial" w:cs="Arial"/>
          <w:sz w:val="24"/>
          <w:szCs w:val="24"/>
        </w:rPr>
        <w:t>с даты</w:t>
      </w:r>
      <w:proofErr w:type="gramEnd"/>
      <w:r w:rsidRPr="00627A64">
        <w:rPr>
          <w:rFonts w:ascii="Arial" w:hAnsi="Arial" w:cs="Arial"/>
          <w:sz w:val="24"/>
          <w:szCs w:val="24"/>
        </w:rPr>
        <w:t xml:space="preserve"> его подписания и распространяется на правоотношения, возникшие с 1 января 2015 года.</w:t>
      </w:r>
    </w:p>
    <w:p w:rsidR="00193141" w:rsidRPr="00627A64" w:rsidRDefault="00193141" w:rsidP="00052ED0">
      <w:pPr>
        <w:pStyle w:val="a3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proofErr w:type="gramStart"/>
      <w:r w:rsidRPr="00627A64">
        <w:rPr>
          <w:rFonts w:ascii="Arial" w:hAnsi="Arial" w:cs="Arial"/>
        </w:rPr>
        <w:t>Контроль за</w:t>
      </w:r>
      <w:proofErr w:type="gramEnd"/>
      <w:r w:rsidRPr="00627A64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44478B" w:rsidRPr="00627A64">
        <w:rPr>
          <w:rFonts w:ascii="Arial" w:hAnsi="Arial" w:cs="Arial"/>
        </w:rPr>
        <w:t xml:space="preserve">муниципального образования </w:t>
      </w:r>
      <w:r w:rsidRPr="00627A64">
        <w:rPr>
          <w:rFonts w:ascii="Arial" w:hAnsi="Arial" w:cs="Arial"/>
        </w:rPr>
        <w:t>Кривошеинск</w:t>
      </w:r>
      <w:r w:rsidR="0044478B" w:rsidRPr="00627A64">
        <w:rPr>
          <w:rFonts w:ascii="Arial" w:hAnsi="Arial" w:cs="Arial"/>
        </w:rPr>
        <w:t>ий</w:t>
      </w:r>
      <w:r w:rsidRPr="00627A64">
        <w:rPr>
          <w:rFonts w:ascii="Arial" w:hAnsi="Arial" w:cs="Arial"/>
        </w:rPr>
        <w:t xml:space="preserve"> район по экономическим вопросам, реальному сектору экономики и инновациям.</w:t>
      </w:r>
    </w:p>
    <w:p w:rsidR="00E92A1D" w:rsidRPr="00627A64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627A64" w:rsidRPr="00627A64" w:rsidRDefault="00627A64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606EBF" w:rsidRPr="00627A64" w:rsidRDefault="00606EBF" w:rsidP="00606EBF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Глава Кривошеинского района</w:t>
      </w:r>
      <w:r w:rsidRPr="00627A64">
        <w:rPr>
          <w:rFonts w:ascii="Arial" w:hAnsi="Arial" w:cs="Arial"/>
          <w:sz w:val="24"/>
          <w:szCs w:val="24"/>
        </w:rPr>
        <w:tab/>
        <w:t>А.В.Разумников</w:t>
      </w:r>
    </w:p>
    <w:p w:rsidR="00606EBF" w:rsidRPr="00627A64" w:rsidRDefault="00606EBF" w:rsidP="00606EBF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(Глава Администрации)</w:t>
      </w:r>
    </w:p>
    <w:p w:rsidR="00E92A1D" w:rsidRPr="00627A64" w:rsidRDefault="00E92A1D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E92A1D" w:rsidRPr="00627A64" w:rsidRDefault="00E92A1D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606EBF" w:rsidRDefault="00606EBF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Приложение</w:t>
      </w:r>
    </w:p>
    <w:p w:rsidR="00627A64" w:rsidRPr="003231C4" w:rsidRDefault="00627A64" w:rsidP="00627A64">
      <w:pPr>
        <w:jc w:val="right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 xml:space="preserve">к постановлению Администрации Кривошеинского района </w:t>
      </w:r>
    </w:p>
    <w:p w:rsidR="00627A64" w:rsidRPr="003231C4" w:rsidRDefault="00627A64" w:rsidP="00627A64">
      <w:pPr>
        <w:jc w:val="right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 xml:space="preserve">от 20.02.2015 № 114 </w:t>
      </w:r>
    </w:p>
    <w:p w:rsidR="00627A64" w:rsidRPr="003231C4" w:rsidRDefault="00627A64" w:rsidP="00627A6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671"/>
      </w:tblGrid>
      <w:tr w:rsidR="00627A64" w:rsidRPr="003231C4" w:rsidTr="00A70C4F">
        <w:tc>
          <w:tcPr>
            <w:tcW w:w="45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627A64" w:rsidRPr="003231C4" w:rsidTr="00A70C4F">
        <w:tc>
          <w:tcPr>
            <w:tcW w:w="45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627A64" w:rsidRPr="003231C4" w:rsidTr="00A70C4F">
        <w:tc>
          <w:tcPr>
            <w:tcW w:w="45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Тип ВЦП</w:t>
            </w:r>
          </w:p>
        </w:tc>
        <w:tc>
          <w:tcPr>
            <w:tcW w:w="102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627A64" w:rsidRPr="003231C4" w:rsidTr="00A70C4F">
        <w:tc>
          <w:tcPr>
            <w:tcW w:w="45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Соответствие ВЦП целям Программы СЭР Кривошеинского района</w:t>
            </w:r>
          </w:p>
        </w:tc>
        <w:tc>
          <w:tcPr>
            <w:tcW w:w="102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627A64" w:rsidRPr="003231C4" w:rsidRDefault="00627A64" w:rsidP="00627A64">
      <w:pPr>
        <w:jc w:val="right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Паспорт ВЦП</w:t>
      </w: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71"/>
        <w:gridCol w:w="1695"/>
        <w:gridCol w:w="636"/>
        <w:gridCol w:w="931"/>
        <w:gridCol w:w="213"/>
        <w:gridCol w:w="1281"/>
        <w:gridCol w:w="1166"/>
        <w:gridCol w:w="1145"/>
      </w:tblGrid>
      <w:tr w:rsidR="00627A64" w:rsidRPr="003231C4" w:rsidTr="00A70C4F">
        <w:tc>
          <w:tcPr>
            <w:tcW w:w="3946" w:type="dxa"/>
            <w:gridSpan w:val="2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60" w:type="dxa"/>
            <w:gridSpan w:val="2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2014 год (факт)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</w:t>
            </w:r>
          </w:p>
        </w:tc>
        <w:tc>
          <w:tcPr>
            <w:tcW w:w="5560" w:type="dxa"/>
            <w:gridSpan w:val="4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627A64" w:rsidRPr="003231C4" w:rsidTr="00A70C4F">
        <w:tc>
          <w:tcPr>
            <w:tcW w:w="3946" w:type="dxa"/>
            <w:gridSpan w:val="2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2015 год (план)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2016 год (план)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СБП, цель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Удельный вес степени вовлечённости населения Кривошеинского района в культурно-досуговые мероприятия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1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Число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2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</w:tr>
      <w:tr w:rsidR="00627A64" w:rsidRPr="003231C4" w:rsidTr="00A70C4F">
        <w:tc>
          <w:tcPr>
            <w:tcW w:w="14786" w:type="dxa"/>
            <w:gridSpan w:val="9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Сроки и расходы на ВЦП</w:t>
            </w:r>
          </w:p>
        </w:tc>
      </w:tr>
      <w:tr w:rsidR="00627A64" w:rsidRPr="003231C4" w:rsidTr="00A70C4F">
        <w:tc>
          <w:tcPr>
            <w:tcW w:w="7392" w:type="dxa"/>
            <w:gridSpan w:val="4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Сроки реализации ВЦП</w:t>
            </w:r>
          </w:p>
        </w:tc>
        <w:tc>
          <w:tcPr>
            <w:tcW w:w="7394" w:type="dxa"/>
            <w:gridSpan w:val="5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ВЦП носит 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постоянных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 xml:space="preserve"> характер</w:t>
            </w:r>
          </w:p>
        </w:tc>
      </w:tr>
      <w:tr w:rsidR="00627A64" w:rsidRPr="003231C4" w:rsidTr="00A70C4F">
        <w:tc>
          <w:tcPr>
            <w:tcW w:w="14786" w:type="dxa"/>
            <w:gridSpan w:val="9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627A64" w:rsidRPr="003231C4" w:rsidTr="00A70C4F">
        <w:tc>
          <w:tcPr>
            <w:tcW w:w="10031" w:type="dxa"/>
            <w:gridSpan w:val="6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55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2014г. (факт)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Очередной год, тыс. руб.</w:t>
            </w:r>
          </w:p>
        </w:tc>
      </w:tr>
      <w:tr w:rsidR="00627A64" w:rsidRPr="003231C4" w:rsidTr="00A70C4F">
        <w:tc>
          <w:tcPr>
            <w:tcW w:w="308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381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565" w:type="dxa"/>
            <w:gridSpan w:val="3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955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2015г. (план)</w:t>
            </w:r>
          </w:p>
        </w:tc>
        <w:tc>
          <w:tcPr>
            <w:tcW w:w="1353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2016г. (план)</w:t>
            </w:r>
          </w:p>
        </w:tc>
      </w:tr>
      <w:tr w:rsidR="00627A64" w:rsidRPr="003231C4" w:rsidTr="00A70C4F">
        <w:tc>
          <w:tcPr>
            <w:tcW w:w="308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81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4402100000</w:t>
            </w:r>
          </w:p>
        </w:tc>
        <w:tc>
          <w:tcPr>
            <w:tcW w:w="3565" w:type="dxa"/>
            <w:gridSpan w:val="3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5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9099,0</w:t>
            </w:r>
          </w:p>
        </w:tc>
        <w:tc>
          <w:tcPr>
            <w:tcW w:w="1447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9911,8</w:t>
            </w:r>
          </w:p>
        </w:tc>
        <w:tc>
          <w:tcPr>
            <w:tcW w:w="1353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10717,9</w:t>
            </w:r>
          </w:p>
        </w:tc>
      </w:tr>
      <w:tr w:rsidR="00627A64" w:rsidRPr="003231C4" w:rsidTr="00A70C4F">
        <w:tc>
          <w:tcPr>
            <w:tcW w:w="308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381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4522100000</w:t>
            </w:r>
          </w:p>
        </w:tc>
        <w:tc>
          <w:tcPr>
            <w:tcW w:w="3565" w:type="dxa"/>
            <w:gridSpan w:val="3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5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1442,0</w:t>
            </w:r>
          </w:p>
        </w:tc>
        <w:tc>
          <w:tcPr>
            <w:tcW w:w="1447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1465,0</w:t>
            </w:r>
          </w:p>
        </w:tc>
        <w:tc>
          <w:tcPr>
            <w:tcW w:w="1353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1516,0</w:t>
            </w:r>
          </w:p>
        </w:tc>
      </w:tr>
      <w:tr w:rsidR="00627A64" w:rsidRPr="003231C4" w:rsidTr="00A70C4F">
        <w:tc>
          <w:tcPr>
            <w:tcW w:w="10031" w:type="dxa"/>
            <w:gridSpan w:val="6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5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1C4">
              <w:rPr>
                <w:rFonts w:ascii="Arial" w:hAnsi="Arial" w:cs="Arial"/>
                <w:b/>
                <w:sz w:val="24"/>
                <w:szCs w:val="24"/>
              </w:rPr>
              <w:t>10541,0</w:t>
            </w:r>
          </w:p>
        </w:tc>
        <w:tc>
          <w:tcPr>
            <w:tcW w:w="1447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1C4">
              <w:rPr>
                <w:rFonts w:ascii="Arial" w:hAnsi="Arial" w:cs="Arial"/>
                <w:b/>
                <w:sz w:val="24"/>
                <w:szCs w:val="24"/>
              </w:rPr>
              <w:t>11376,8</w:t>
            </w:r>
          </w:p>
        </w:tc>
        <w:tc>
          <w:tcPr>
            <w:tcW w:w="1353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1C4">
              <w:rPr>
                <w:rFonts w:ascii="Arial" w:hAnsi="Arial" w:cs="Arial"/>
                <w:b/>
                <w:sz w:val="24"/>
                <w:szCs w:val="24"/>
              </w:rPr>
              <w:t>12233,9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6994"/>
      </w:tblGrid>
      <w:tr w:rsidR="00627A64" w:rsidRPr="003231C4" w:rsidTr="00A70C4F">
        <w:tc>
          <w:tcPr>
            <w:tcW w:w="39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627A64" w:rsidRPr="003231C4" w:rsidTr="00A70C4F">
        <w:tc>
          <w:tcPr>
            <w:tcW w:w="39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</w:tbl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7042"/>
      </w:tblGrid>
      <w:tr w:rsidR="00627A64" w:rsidRPr="003231C4" w:rsidTr="00A70C4F">
        <w:tc>
          <w:tcPr>
            <w:tcW w:w="37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культурно-досуговой сферы.  В настоящее время в России культурно-досуговая деятельность постепенно трансформируется в индустрию досуга.  В тоже время, если в городской местности насыщение рынка культурно-досуговых  услуг идёт путём повсеместного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потеснения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частными структурами и коммерческими центрами предоставления развлекательных видов досуговой деятельности государственных учреждений культуры, в Кривошеинском районе в сельской местности культурно-досуговые услуги предоставляет лишь  Муниципальное бюджетное учреждение культуры </w:t>
            </w: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система».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В структуру Муниципального бюджетного учреждения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 входят необособленные структурные подразделения: сельские дома культуры (СДК) в 14 населённых пунктах Кривошеинского района и Центр культуры и досуга ЦКД «Космос» в с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ривошеино.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7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0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С развитием рыночных отношений культурно-досуговая деятельность МБУК «Кривошеинская МЦКС» вплотную приблизилась к маркетинговым технологиям, в основании которых лежат проблемы: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1).удовлетворения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2).недостаточное разнообразие  предлагаемых населению культурно-досуговых услуг и их качество;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3).недостаточное количество профессиональных специалистов культурно-досуговой работы;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4).слабая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627A64" w:rsidRPr="003231C4" w:rsidTr="00A70C4F">
        <w:tc>
          <w:tcPr>
            <w:tcW w:w="37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627A64" w:rsidRPr="003231C4" w:rsidRDefault="00627A64" w:rsidP="00627A6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социально-культурных мероприятий с учётом социокультурных потребностей всех возрастных категорий населения 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627A64" w:rsidRPr="003231C4" w:rsidRDefault="00627A64" w:rsidP="00627A6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627A64" w:rsidRPr="003231C4" w:rsidRDefault="00627A64" w:rsidP="00627A6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627A64" w:rsidRPr="003231C4" w:rsidRDefault="00627A64" w:rsidP="00627A6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627A64" w:rsidRPr="003231C4" w:rsidRDefault="00627A64" w:rsidP="00627A6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9"/>
        <w:gridCol w:w="6092"/>
      </w:tblGrid>
      <w:tr w:rsidR="00627A64" w:rsidRPr="003231C4" w:rsidTr="00A70C4F">
        <w:tc>
          <w:tcPr>
            <w:tcW w:w="502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627A64" w:rsidRPr="003231C4" w:rsidTr="00A70C4F">
        <w:tc>
          <w:tcPr>
            <w:tcW w:w="502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627A64" w:rsidRPr="003231C4" w:rsidTr="00A70C4F">
        <w:tc>
          <w:tcPr>
            <w:tcW w:w="502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627A64" w:rsidRPr="003231C4" w:rsidTr="00A70C4F">
        <w:tc>
          <w:tcPr>
            <w:tcW w:w="502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627A64" w:rsidRPr="003231C4" w:rsidTr="00A70C4F">
        <w:tc>
          <w:tcPr>
            <w:tcW w:w="502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Степень вовлечённости населения Кривошеинского </w:t>
            </w: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района в культурно-досуговые мероприятия, проводимые МБУК «Кривошеинская МЦКС»</w:t>
            </w:r>
          </w:p>
        </w:tc>
        <w:tc>
          <w:tcPr>
            <w:tcW w:w="975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а/в*100%=с, где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«а» - количество посетителей;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«в» - количество населения;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«с» - удельный вес.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6816"/>
      </w:tblGrid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 xml:space="preserve"> за реализацию ВЦП в целом 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 Нестерова Татьяна Ивановна, тел.: 8 (38251) 2-17-90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МБУК «Кривошеинская МЦКС» осуществляет: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Методист МБУК «Кривошеинская МЦКС» 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Юрина Марина Анатольевна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тел.: 8 (38251) 2-17-90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отчётным</w:t>
            </w:r>
            <w:proofErr w:type="gramEnd"/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 утверждённым формам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 утверждённым формам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Оценка рисков реализации ВЦП</w:t>
      </w: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597"/>
      </w:tblGrid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Непредвиденные, форс-мажорные обстоятельства (стихийные погодные явления и чрезвычайные ситуации);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Не просматриваются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Методика оценки экономической и общественной эффективности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31"/>
        <w:gridCol w:w="1789"/>
        <w:gridCol w:w="2520"/>
        <w:gridCol w:w="2295"/>
      </w:tblGrid>
      <w:tr w:rsidR="00627A64" w:rsidRPr="003231C4" w:rsidTr="00A70C4F">
        <w:tc>
          <w:tcPr>
            <w:tcW w:w="3696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Соотношение доли населения, участвующего в культурно-досуговых мероприятиях, в работе клубных формирований с объёмом затраченных средств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Доля населения, участвующая в культурно-досуговых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627A64" w:rsidRPr="003231C4" w:rsidTr="00A70C4F">
        <w:tc>
          <w:tcPr>
            <w:tcW w:w="3696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(мер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ыс. руб.)</w:t>
            </w:r>
          </w:p>
        </w:tc>
        <w:tc>
          <w:tcPr>
            <w:tcW w:w="369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Отраслевая статистика, 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бухгалтерский отчёт</w:t>
            </w:r>
          </w:p>
        </w:tc>
      </w:tr>
      <w:tr w:rsidR="00627A64" w:rsidRPr="003231C4" w:rsidTr="00A70C4F">
        <w:tc>
          <w:tcPr>
            <w:tcW w:w="4548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627A64" w:rsidRPr="003231C4" w:rsidTr="00A70C4F">
        <w:tc>
          <w:tcPr>
            <w:tcW w:w="4548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627A64" w:rsidRPr="003231C4" w:rsidTr="00A70C4F">
        <w:tc>
          <w:tcPr>
            <w:tcW w:w="4548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ВЦП 1-го типа</w:t>
            </w:r>
          </w:p>
        </w:tc>
      </w:tr>
    </w:tbl>
    <w:p w:rsidR="00627A64" w:rsidRPr="003231C4" w:rsidRDefault="00627A64" w:rsidP="00627A64">
      <w:pPr>
        <w:ind w:left="5664" w:firstLine="708"/>
        <w:rPr>
          <w:rFonts w:ascii="Arial" w:hAnsi="Arial" w:cs="Arial"/>
          <w:sz w:val="24"/>
          <w:szCs w:val="24"/>
        </w:rPr>
      </w:pPr>
    </w:p>
    <w:p w:rsidR="00627A64" w:rsidRDefault="00627A64" w:rsidP="00627A64">
      <w:pPr>
        <w:ind w:left="5664" w:firstLine="708"/>
        <w:rPr>
          <w:rFonts w:ascii="Arial" w:hAnsi="Arial" w:cs="Arial"/>
          <w:sz w:val="24"/>
          <w:szCs w:val="24"/>
        </w:rPr>
        <w:sectPr w:rsidR="00627A64" w:rsidSect="00627A64">
          <w:pgSz w:w="11906" w:h="16838"/>
          <w:pgMar w:top="709" w:right="1134" w:bottom="360" w:left="1247" w:header="709" w:footer="709" w:gutter="0"/>
          <w:cols w:space="708"/>
          <w:docGrid w:linePitch="360"/>
        </w:sectPr>
      </w:pPr>
    </w:p>
    <w:p w:rsidR="00627A64" w:rsidRPr="003231C4" w:rsidRDefault="00627A64" w:rsidP="00627A64">
      <w:pPr>
        <w:ind w:left="5664" w:firstLine="708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ind w:left="5664" w:firstLine="708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 xml:space="preserve">Мероприятия ВЦП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68"/>
        <w:gridCol w:w="2703"/>
        <w:gridCol w:w="1701"/>
        <w:gridCol w:w="1560"/>
        <w:gridCol w:w="1842"/>
        <w:gridCol w:w="1276"/>
        <w:gridCol w:w="1276"/>
        <w:gridCol w:w="1276"/>
      </w:tblGrid>
      <w:tr w:rsidR="00627A64" w:rsidRPr="003231C4" w:rsidTr="00627A64">
        <w:trPr>
          <w:trHeight w:val="733"/>
        </w:trPr>
        <w:tc>
          <w:tcPr>
            <w:tcW w:w="540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68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3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701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Срок реализации мероприятия ВЦП</w:t>
            </w:r>
          </w:p>
        </w:tc>
        <w:tc>
          <w:tcPr>
            <w:tcW w:w="1560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842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276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2014 год (факт)</w:t>
            </w:r>
          </w:p>
        </w:tc>
        <w:tc>
          <w:tcPr>
            <w:tcW w:w="2552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Расходы на мероприятия ВЦП, тыс. руб.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627A64">
        <w:trPr>
          <w:trHeight w:val="276"/>
        </w:trPr>
        <w:tc>
          <w:tcPr>
            <w:tcW w:w="540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</w:tr>
      <w:tr w:rsidR="00627A64" w:rsidRPr="003231C4" w:rsidTr="00627A64">
        <w:trPr>
          <w:trHeight w:val="276"/>
        </w:trPr>
        <w:tc>
          <w:tcPr>
            <w:tcW w:w="54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  <w:tc>
          <w:tcPr>
            <w:tcW w:w="2703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Обеспечение населения Кривошеинского района доступными, качественными и разнообразными культурно-досуговыми услугами; 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701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 01.01.2015г. по 31.12.2016г.</w:t>
            </w:r>
          </w:p>
        </w:tc>
        <w:tc>
          <w:tcPr>
            <w:tcW w:w="1560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Директор МБУК «Кривошеинская МЦКС» Нестерова Татьяна Ивановна</w:t>
            </w:r>
          </w:p>
        </w:tc>
        <w:tc>
          <w:tcPr>
            <w:tcW w:w="1842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0801 4402100000 611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0801 4522100000 611</w:t>
            </w:r>
          </w:p>
        </w:tc>
        <w:tc>
          <w:tcPr>
            <w:tcW w:w="1276" w:type="dxa"/>
          </w:tcPr>
          <w:p w:rsidR="00627A64" w:rsidRPr="003231C4" w:rsidRDefault="00627A64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9099,0</w:t>
            </w:r>
          </w:p>
          <w:p w:rsidR="00627A64" w:rsidRPr="003231C4" w:rsidRDefault="00627A64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1442,0</w:t>
            </w:r>
          </w:p>
        </w:tc>
        <w:tc>
          <w:tcPr>
            <w:tcW w:w="1276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9911,8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1465,0</w:t>
            </w:r>
          </w:p>
        </w:tc>
        <w:tc>
          <w:tcPr>
            <w:tcW w:w="1276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10717,9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1516,0</w:t>
            </w:r>
          </w:p>
        </w:tc>
      </w:tr>
    </w:tbl>
    <w:p w:rsidR="00627A64" w:rsidRDefault="00627A64" w:rsidP="00A70C4F">
      <w:pPr>
        <w:jc w:val="center"/>
        <w:rPr>
          <w:rFonts w:ascii="Arial" w:hAnsi="Arial" w:cs="Arial"/>
          <w:sz w:val="24"/>
          <w:szCs w:val="24"/>
        </w:rPr>
        <w:sectPr w:rsidR="00627A64" w:rsidSect="00627A64">
          <w:pgSz w:w="16838" w:h="11906" w:orient="landscape"/>
          <w:pgMar w:top="851" w:right="709" w:bottom="284" w:left="357" w:header="709" w:footer="709" w:gutter="0"/>
          <w:cols w:space="708"/>
          <w:docGrid w:linePitch="360"/>
        </w:sectPr>
      </w:pPr>
    </w:p>
    <w:p w:rsidR="00627A64" w:rsidRPr="003231C4" w:rsidRDefault="00627A64" w:rsidP="00627A6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1830"/>
        <w:gridCol w:w="1664"/>
        <w:gridCol w:w="1664"/>
        <w:gridCol w:w="1678"/>
      </w:tblGrid>
      <w:tr w:rsidR="00627A64" w:rsidRPr="003231C4" w:rsidTr="00A70C4F">
        <w:tc>
          <w:tcPr>
            <w:tcW w:w="3947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60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 (факт)</w:t>
            </w:r>
          </w:p>
        </w:tc>
        <w:tc>
          <w:tcPr>
            <w:tcW w:w="5559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627A64" w:rsidRPr="003231C4" w:rsidTr="00A70C4F">
        <w:tc>
          <w:tcPr>
            <w:tcW w:w="3947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2015 год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СБП, цель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Удельный вес степени вовлечённости населения Кривошеинского района в культурно-досуговые мероприятия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1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2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sectPr w:rsidR="00627A64" w:rsidRPr="00627A64" w:rsidSect="00627A64">
      <w:pgSz w:w="11906" w:h="16838"/>
      <w:pgMar w:top="709" w:right="1134" w:bottom="36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52ED0"/>
    <w:rsid w:val="00063921"/>
    <w:rsid w:val="00063F64"/>
    <w:rsid w:val="00074BFF"/>
    <w:rsid w:val="00090F04"/>
    <w:rsid w:val="00092689"/>
    <w:rsid w:val="00093492"/>
    <w:rsid w:val="000B6898"/>
    <w:rsid w:val="00193141"/>
    <w:rsid w:val="00221C5C"/>
    <w:rsid w:val="00265972"/>
    <w:rsid w:val="0028267A"/>
    <w:rsid w:val="002C732A"/>
    <w:rsid w:val="002D6C28"/>
    <w:rsid w:val="002F73EB"/>
    <w:rsid w:val="00315F48"/>
    <w:rsid w:val="00386776"/>
    <w:rsid w:val="003C22D4"/>
    <w:rsid w:val="00402917"/>
    <w:rsid w:val="00411AB2"/>
    <w:rsid w:val="0044478B"/>
    <w:rsid w:val="00456CBC"/>
    <w:rsid w:val="00482D16"/>
    <w:rsid w:val="0048563C"/>
    <w:rsid w:val="00490F65"/>
    <w:rsid w:val="004A09FB"/>
    <w:rsid w:val="004E2575"/>
    <w:rsid w:val="004E5B65"/>
    <w:rsid w:val="00516D84"/>
    <w:rsid w:val="005433BD"/>
    <w:rsid w:val="00553238"/>
    <w:rsid w:val="00567CD8"/>
    <w:rsid w:val="00606990"/>
    <w:rsid w:val="00606EBF"/>
    <w:rsid w:val="00625DB8"/>
    <w:rsid w:val="00627A64"/>
    <w:rsid w:val="00641F47"/>
    <w:rsid w:val="006611CE"/>
    <w:rsid w:val="00665432"/>
    <w:rsid w:val="006B6BED"/>
    <w:rsid w:val="0073686D"/>
    <w:rsid w:val="00796A1D"/>
    <w:rsid w:val="007970C1"/>
    <w:rsid w:val="007B7325"/>
    <w:rsid w:val="007C6DAE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86F90"/>
    <w:rsid w:val="00A10418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6619B"/>
    <w:rsid w:val="00BA5758"/>
    <w:rsid w:val="00BB45A0"/>
    <w:rsid w:val="00BE0B14"/>
    <w:rsid w:val="00C141D8"/>
    <w:rsid w:val="00C5026C"/>
    <w:rsid w:val="00C56F88"/>
    <w:rsid w:val="00C64D9B"/>
    <w:rsid w:val="00C674F4"/>
    <w:rsid w:val="00CB2DC5"/>
    <w:rsid w:val="00CF4B11"/>
    <w:rsid w:val="00D24CCC"/>
    <w:rsid w:val="00DA4C54"/>
    <w:rsid w:val="00DA597D"/>
    <w:rsid w:val="00E01C51"/>
    <w:rsid w:val="00E073E7"/>
    <w:rsid w:val="00E41A02"/>
    <w:rsid w:val="00E47F50"/>
    <w:rsid w:val="00E9278F"/>
    <w:rsid w:val="00E92A1D"/>
    <w:rsid w:val="00EB68C7"/>
    <w:rsid w:val="00F6256C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cp:lastModifiedBy>admin</cp:lastModifiedBy>
  <cp:revision>2</cp:revision>
  <cp:lastPrinted>2015-02-24T05:53:00Z</cp:lastPrinted>
  <dcterms:created xsi:type="dcterms:W3CDTF">2018-12-20T08:41:00Z</dcterms:created>
  <dcterms:modified xsi:type="dcterms:W3CDTF">2018-12-20T08:41:00Z</dcterms:modified>
</cp:coreProperties>
</file>