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4E" w:rsidRDefault="00321E4E" w:rsidP="00321E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ОТЧЕТ </w:t>
      </w:r>
    </w:p>
    <w:p w:rsidR="00321E4E" w:rsidRDefault="00321E4E" w:rsidP="00321E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321E4E" w:rsidRDefault="00321E4E" w:rsidP="00321E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065"/>
      </w:tblGrid>
      <w:tr w:rsidR="00321E4E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E" w:rsidRDefault="0032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акта:</w:t>
            </w:r>
          </w:p>
          <w:p w:rsidR="00321E4E" w:rsidRDefault="009340D4" w:rsidP="0032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постановление Администрации Кривошеинского района </w:t>
            </w:r>
            <w:r w:rsidRPr="00E831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 внесении изменения в постановление Администрации Кривошеинского района от 02.06.2015 № 237 «Об утверждении ставок арендной платы за использование земельных участков, находящихся в собственности муниципального образования Кривошеинский район и предоставленные в аренду без торгов»</w:t>
            </w:r>
          </w:p>
        </w:tc>
      </w:tr>
      <w:tr w:rsidR="00321E4E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E" w:rsidRDefault="0032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321E4E" w:rsidRDefault="0032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НПА: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</w:t>
            </w:r>
            <w:r w:rsidR="00934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Кривошеинского района</w:t>
            </w:r>
          </w:p>
          <w:p w:rsidR="00321E4E" w:rsidRDefault="00321E4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исполнителя проекта нормативного правового акта: Петроченко Александр Леонидович </w:t>
            </w:r>
          </w:p>
          <w:p w:rsidR="00321E4E" w:rsidRDefault="0032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9340D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муниципальному имуществу Администрации Кривошеинского района</w:t>
            </w:r>
          </w:p>
          <w:p w:rsidR="00321E4E" w:rsidRDefault="0032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8 (38 251) 21181</w:t>
            </w:r>
          </w:p>
          <w:p w:rsidR="00321E4E" w:rsidRDefault="0032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proofErr w:type="spellEnd"/>
            <w:r w:rsidRPr="00321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21E4E" w:rsidRDefault="00321E4E" w:rsidP="0032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636300, Томская область, с. Кривошеино, ул. Ленина, 26,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43</w:t>
            </w:r>
          </w:p>
        </w:tc>
      </w:tr>
      <w:tr w:rsidR="00321E4E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E" w:rsidRDefault="0032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</w:p>
        </w:tc>
      </w:tr>
      <w:tr w:rsidR="00321E4E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E" w:rsidRDefault="0032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средняя.</w:t>
            </w:r>
          </w:p>
          <w:p w:rsidR="00321E4E" w:rsidRDefault="0032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1E4E" w:rsidRDefault="00321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соответствии с </w:t>
            </w:r>
            <w:hyperlink r:id="rId4" w:anchor="Par4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оценки регулирующего воздействия проектов муниципальных нормативных правовых актов Кривошеинского района, устанавливающих новые или изменяющих ранее предусмотренные муниципальными нормативными правовыми актами Кривошеинского района обязанности для субъектов предпринимательской и инвестиционной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утвержденного постановлением Администрацией Кривошеинского района от 09.03.2017г. №105; </w:t>
            </w:r>
            <w:proofErr w:type="gramEnd"/>
          </w:p>
          <w:p w:rsidR="00321E4E" w:rsidRDefault="00321E4E" w:rsidP="00C77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</w:t>
            </w:r>
            <w:r w:rsidR="009340D4">
              <w:rPr>
                <w:rFonts w:ascii="Times New Roman" w:eastAsia="Times New Roman" w:hAnsi="Times New Roman" w:cs="Times New Roman"/>
                <w:sz w:val="24"/>
                <w:szCs w:val="24"/>
              </w:rPr>
              <w:t>ект нормативного правового акта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46C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</w:t>
            </w:r>
            <w:r w:rsidR="00C77CA9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</w:t>
            </w:r>
            <w:r w:rsidR="00C77CA9" w:rsidRPr="00C77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40D4">
              <w:rPr>
                <w:rFonts w:ascii="Times New Roman" w:hAnsi="Times New Roman" w:cs="Times New Roman"/>
                <w:sz w:val="24"/>
                <w:szCs w:val="24"/>
              </w:rPr>
              <w:t>применение понижающего коэффициента равного 0,1 к ставкам арендной платы за земельные участки, предоставленные в аренду без проведения торгов юридическим лицам на период осуществления инвестиционного проекта, соответствующего критериям, установленным Законом Томской области от 09.07.2015 № 100-ОЗ «О земельных отношениях в Томской области»</w:t>
            </w:r>
            <w:r w:rsidRPr="00C77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1E4E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E" w:rsidRDefault="00321E4E" w:rsidP="00D850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Описание </w:t>
            </w:r>
            <w:r w:rsidR="00D85062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="00D85062">
              <w:rPr>
                <w:rFonts w:ascii="Times New Roman" w:hAnsi="Times New Roman" w:cs="Times New Roman"/>
                <w:sz w:val="24"/>
                <w:szCs w:val="24"/>
              </w:rPr>
              <w:t>достижение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муниципальное регулирование, оценка негативных эффектов, возникающих в связи с наличием рассматриваем</w:t>
            </w:r>
            <w:r w:rsidR="00D85062">
              <w:rPr>
                <w:rFonts w:ascii="Times New Roman" w:hAnsi="Times New Roman" w:cs="Times New Roman"/>
                <w:sz w:val="24"/>
                <w:szCs w:val="24"/>
              </w:rPr>
              <w:t>ых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1E4E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E" w:rsidRDefault="00321E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Описание </w:t>
            </w:r>
            <w:r w:rsidR="00D85062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="00D85062">
              <w:rPr>
                <w:rFonts w:ascii="Times New Roman" w:hAnsi="Times New Roman" w:cs="Times New Roman"/>
                <w:sz w:val="24"/>
                <w:szCs w:val="24"/>
              </w:rPr>
              <w:t>достижение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предлагаемый способ регулирования (информация, подтверждающая существование проблемы):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1E4E" w:rsidRDefault="0032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40D4">
              <w:rPr>
                <w:rFonts w:ascii="Times New Roman" w:hAnsi="Times New Roman" w:cs="Times New Roman"/>
                <w:sz w:val="24"/>
                <w:szCs w:val="24"/>
              </w:rPr>
              <w:t>создание условий и увеличение объема привлекаемых инвестиций для развития малого, среднего и крупного бизнеса;</w:t>
            </w:r>
          </w:p>
          <w:p w:rsidR="00D85062" w:rsidRPr="009340D4" w:rsidRDefault="00321E4E" w:rsidP="009340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340D4">
              <w:rPr>
                <w:rFonts w:ascii="Times New Roman" w:hAnsi="Times New Roman" w:cs="Times New Roman"/>
                <w:sz w:val="24"/>
                <w:szCs w:val="24"/>
              </w:rPr>
              <w:t>увеличение доли земельных участков, вовлеченных в оборот.</w:t>
            </w:r>
          </w:p>
        </w:tc>
      </w:tr>
      <w:tr w:rsidR="00321E4E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E" w:rsidRDefault="00321E4E" w:rsidP="00413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Оценка негативных эффектов, возникающих в связи с </w:t>
            </w:r>
            <w:r w:rsidR="00413301">
              <w:rPr>
                <w:rFonts w:ascii="Times New Roman" w:hAnsi="Times New Roman" w:cs="Times New Roman"/>
                <w:sz w:val="24"/>
                <w:szCs w:val="24"/>
              </w:rPr>
              <w:t>достижением рассматриваемых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301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частое изменение законодательства Российской Федерации</w:t>
            </w:r>
          </w:p>
        </w:tc>
      </w:tr>
      <w:tr w:rsidR="00321E4E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E" w:rsidRDefault="00420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1E4E">
              <w:rPr>
                <w:rFonts w:ascii="Times New Roman" w:hAnsi="Times New Roman" w:cs="Times New Roman"/>
                <w:sz w:val="24"/>
                <w:szCs w:val="24"/>
              </w:rPr>
              <w:t xml:space="preserve">. Ссылка на нормативные правовые акты или их отдельные положения, в соответствии с которыми осуществляется муниципальное регулирование: </w:t>
            </w:r>
          </w:p>
          <w:p w:rsidR="00321E4E" w:rsidRDefault="009340D4" w:rsidP="00C56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Томской области от 09.07.2015 № 100-ОЗ «О земельных отношениях в Томской области»</w:t>
            </w:r>
          </w:p>
        </w:tc>
      </w:tr>
      <w:tr w:rsidR="00321E4E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E" w:rsidRDefault="00D96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1E4E">
              <w:rPr>
                <w:rFonts w:ascii="Times New Roman" w:hAnsi="Times New Roman" w:cs="Times New Roman"/>
                <w:sz w:val="24"/>
                <w:szCs w:val="24"/>
              </w:rPr>
              <w:t xml:space="preserve">. Новые функции, полномочия, права и обязанности органов местного самоуправления, возникающие (изменяющиеся) при муниципальном регулировании: </w:t>
            </w:r>
          </w:p>
          <w:p w:rsidR="00321E4E" w:rsidRDefault="009340D4" w:rsidP="00D96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  <w:r w:rsidR="00D9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E4E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E" w:rsidRDefault="00D96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1E4E">
              <w:rPr>
                <w:rFonts w:ascii="Times New Roman" w:hAnsi="Times New Roman" w:cs="Times New Roman"/>
                <w:sz w:val="24"/>
                <w:szCs w:val="24"/>
              </w:rPr>
              <w:t>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321E4E" w:rsidRDefault="00D96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1E4E">
              <w:rPr>
                <w:rFonts w:ascii="Times New Roman" w:hAnsi="Times New Roman" w:cs="Times New Roman"/>
                <w:sz w:val="24"/>
                <w:szCs w:val="24"/>
              </w:rPr>
              <w:t>.1. Федеральный бюджет: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21E4E" w:rsidTr="00321E4E">
        <w:trPr>
          <w:trHeight w:val="158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E" w:rsidRDefault="00D96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1E4E">
              <w:rPr>
                <w:rFonts w:ascii="Times New Roman" w:hAnsi="Times New Roman" w:cs="Times New Roman"/>
                <w:sz w:val="24"/>
                <w:szCs w:val="24"/>
              </w:rPr>
              <w:t xml:space="preserve">.2. Региональный бюджет: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21E4E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E" w:rsidRDefault="00D96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1E4E">
              <w:rPr>
                <w:rFonts w:ascii="Times New Roman" w:hAnsi="Times New Roman" w:cs="Times New Roman"/>
                <w:sz w:val="24"/>
                <w:szCs w:val="24"/>
              </w:rPr>
              <w:t xml:space="preserve">.3. Муниципальный бюджет: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21E4E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E" w:rsidRDefault="00D969BA" w:rsidP="00D96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1E4E">
              <w:rPr>
                <w:rFonts w:ascii="Times New Roman" w:hAnsi="Times New Roman" w:cs="Times New Roman"/>
                <w:sz w:val="24"/>
                <w:szCs w:val="24"/>
              </w:rPr>
              <w:t>.4. Внебюджетные фонды: нет</w:t>
            </w:r>
          </w:p>
        </w:tc>
      </w:tr>
      <w:tr w:rsidR="00321E4E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E" w:rsidRDefault="00153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1E4E">
              <w:rPr>
                <w:rFonts w:ascii="Times New Roman" w:hAnsi="Times New Roman" w:cs="Times New Roman"/>
                <w:sz w:val="24"/>
                <w:szCs w:val="24"/>
              </w:rPr>
              <w:t>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 нет</w:t>
            </w:r>
          </w:p>
        </w:tc>
      </w:tr>
      <w:tr w:rsidR="00321E4E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E" w:rsidRDefault="0032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Предполагаемая дата вступления в силу проекта акта, оценка необходимости установления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 </w:t>
            </w:r>
            <w:r w:rsidR="009340D4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21E4E" w:rsidRDefault="0032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Необходимость установления переходного периода и (или) отсрочка введения предполагаемого регулирования: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/ДА (с указанием в днях срока с момента принятия проекта НПА)</w:t>
            </w:r>
          </w:p>
          <w:p w:rsidR="00321E4E" w:rsidRDefault="00321E4E" w:rsidP="00153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.2. Необходимость распространения предлагаемого регулирования на ранее возникшие отношения: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/ДА (с указанием в днях срока с момента принятия проекта акта)</w:t>
            </w:r>
          </w:p>
        </w:tc>
      </w:tr>
      <w:tr w:rsidR="00321E4E" w:rsidTr="00321E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4E" w:rsidRDefault="0032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53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Сведения о проведении публичных консультаций:</w:t>
            </w:r>
          </w:p>
          <w:p w:rsidR="00321E4E" w:rsidRDefault="0032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321E4E" w:rsidRDefault="00107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21E4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http://kradm.tomsk.ru/orvi.html</w:t>
              </w:r>
            </w:hyperlink>
          </w:p>
          <w:p w:rsidR="00321E4E" w:rsidRDefault="0032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 Срок проведения публичных консультаций:</w:t>
            </w:r>
          </w:p>
          <w:p w:rsidR="00321E4E" w:rsidRDefault="0032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"</w:t>
            </w:r>
            <w:r w:rsidR="009340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9340D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34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321E4E" w:rsidRDefault="00153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окончание: "</w:t>
            </w:r>
            <w:r w:rsidR="009340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21E4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9340D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321E4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34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1E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21E4E" w:rsidRDefault="00321E4E" w:rsidP="00153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 Иные сведения о проведении публичных консультаций: нет</w:t>
            </w:r>
          </w:p>
        </w:tc>
      </w:tr>
    </w:tbl>
    <w:p w:rsidR="00321E4E" w:rsidRDefault="00321E4E" w:rsidP="00321E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1E4E" w:rsidRDefault="00321E4E" w:rsidP="00321E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321E4E" w:rsidRDefault="00321E4E" w:rsidP="00321E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</w:t>
      </w:r>
      <w:r w:rsidR="001537B5">
        <w:rPr>
          <w:rFonts w:ascii="Times New Roman" w:hAnsi="Times New Roman" w:cs="Times New Roman"/>
          <w:sz w:val="24"/>
          <w:szCs w:val="24"/>
        </w:rPr>
        <w:t>А.Л. Петроченко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40D4">
        <w:rPr>
          <w:rFonts w:ascii="Times New Roman" w:hAnsi="Times New Roman" w:cs="Times New Roman"/>
          <w:sz w:val="24"/>
          <w:szCs w:val="24"/>
        </w:rPr>
        <w:t>23.03.2020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E4E" w:rsidRDefault="00321E4E" w:rsidP="00321E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1E4E" w:rsidRDefault="00321E4E" w:rsidP="00321E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1E4E" w:rsidRDefault="00321E4E" w:rsidP="00321E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1E4E" w:rsidRDefault="00321E4E" w:rsidP="00321E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340D4" w:rsidRDefault="009340D4" w:rsidP="00321E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340D4" w:rsidRDefault="009340D4" w:rsidP="00321E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340D4" w:rsidRDefault="009340D4" w:rsidP="00321E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340D4" w:rsidRDefault="009340D4" w:rsidP="00321E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340D4" w:rsidRDefault="009340D4" w:rsidP="00321E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340D4" w:rsidRDefault="009340D4" w:rsidP="00321E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1E4E" w:rsidRDefault="00321E4E" w:rsidP="00321E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1E4E" w:rsidRDefault="00321E4E" w:rsidP="00321E4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Сводному отчету</w:t>
      </w:r>
    </w:p>
    <w:p w:rsidR="00321E4E" w:rsidRDefault="00321E4E" w:rsidP="00321E4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321E4E" w:rsidRDefault="00321E4E" w:rsidP="00321E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СВОДКА ПРЕДЛОЖЕНИЙ К СВОДНОМУ ОТЧЕТУ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E4E" w:rsidRDefault="00321E4E" w:rsidP="00321E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321E4E" w:rsidRDefault="00321E4E" w:rsidP="00321E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 нормативного правового акта</w:t>
      </w:r>
    </w:p>
    <w:p w:rsidR="00321E4E" w:rsidRDefault="00321E4E" w:rsidP="00321E4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40D4" w:rsidRPr="00E831CB" w:rsidRDefault="00321E4E" w:rsidP="00934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</w:t>
      </w:r>
      <w:r w:rsidR="009340D4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Кривошеинского района </w:t>
      </w:r>
      <w:r w:rsidR="009340D4" w:rsidRPr="00E831CB">
        <w:rPr>
          <w:rFonts w:ascii="Times New Roman" w:hAnsi="Times New Roman" w:cs="Times New Roman"/>
          <w:sz w:val="24"/>
          <w:szCs w:val="24"/>
          <w:u w:val="single"/>
        </w:rPr>
        <w:t>«О внесении изменения в постановление Администрации Кривошеинского района от 02.06.2015 № 237 «Об утверждении ставок арендной платы за использование земельных участков, находящихся в собственности муниципального образования Кривошеинский район и предоставленные в аренду без торгов»</w:t>
      </w:r>
    </w:p>
    <w:p w:rsidR="00321E4E" w:rsidRDefault="00321E4E" w:rsidP="00321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E4E" w:rsidRDefault="00321E4E" w:rsidP="00321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публичного обсуждения: </w:t>
      </w:r>
      <w:r w:rsidR="009340D4">
        <w:rPr>
          <w:rFonts w:ascii="Times New Roman" w:hAnsi="Times New Roman" w:cs="Times New Roman"/>
          <w:sz w:val="24"/>
          <w:szCs w:val="24"/>
        </w:rPr>
        <w:t>21.02.2020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0D4">
        <w:rPr>
          <w:rFonts w:ascii="Times New Roman" w:hAnsi="Times New Roman" w:cs="Times New Roman"/>
          <w:sz w:val="24"/>
          <w:szCs w:val="24"/>
        </w:rPr>
        <w:t>– 23.03.2020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E4E" w:rsidRDefault="00321E4E" w:rsidP="00321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обсуждении: 3</w:t>
      </w:r>
    </w:p>
    <w:p w:rsidR="00321E4E" w:rsidRDefault="00321E4E" w:rsidP="00321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формирования сводки предложений: </w:t>
      </w:r>
      <w:r w:rsidR="009340D4">
        <w:rPr>
          <w:rFonts w:ascii="Times New Roman" w:hAnsi="Times New Roman" w:cs="Times New Roman"/>
          <w:sz w:val="24"/>
          <w:szCs w:val="24"/>
        </w:rPr>
        <w:t>23.03.2020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5026" w:type="pct"/>
        <w:tblInd w:w="-50" w:type="dxa"/>
        <w:tblCellMar>
          <w:left w:w="107" w:type="dxa"/>
        </w:tblCellMar>
        <w:tblLook w:val="04A0"/>
      </w:tblPr>
      <w:tblGrid>
        <w:gridCol w:w="8451"/>
        <w:gridCol w:w="1119"/>
      </w:tblGrid>
      <w:tr w:rsidR="00321E4E" w:rsidTr="00321E4E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1E4E" w:rsidRDefault="00321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:rsidR="00321E4E" w:rsidRDefault="0032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E4E" w:rsidTr="00321E4E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1E4E" w:rsidRDefault="00321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:rsidR="00321E4E" w:rsidRDefault="0032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E4E" w:rsidTr="00321E4E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1E4E" w:rsidRDefault="00321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:rsidR="00321E4E" w:rsidRDefault="0032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E4E" w:rsidTr="00321E4E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1E4E" w:rsidRDefault="00321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:rsidR="00321E4E" w:rsidRDefault="00321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21E4E" w:rsidRDefault="00321E4E" w:rsidP="00321E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1E4E" w:rsidRDefault="00321E4E" w:rsidP="00321E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321E4E" w:rsidRDefault="00321E4E" w:rsidP="00321E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</w:t>
      </w:r>
      <w:r w:rsidR="001537B5">
        <w:rPr>
          <w:rFonts w:ascii="Times New Roman" w:hAnsi="Times New Roman" w:cs="Times New Roman"/>
          <w:sz w:val="24"/>
          <w:szCs w:val="24"/>
        </w:rPr>
        <w:t>А.Л. Петроченко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40D4">
        <w:rPr>
          <w:rFonts w:ascii="Times New Roman" w:hAnsi="Times New Roman" w:cs="Times New Roman"/>
          <w:sz w:val="24"/>
          <w:szCs w:val="24"/>
        </w:rPr>
        <w:t>23.03.2020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E4E" w:rsidRDefault="00321E4E" w:rsidP="00321E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71C2" w:rsidRDefault="000271C2"/>
    <w:sectPr w:rsidR="000271C2" w:rsidSect="0010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E4E"/>
    <w:rsid w:val="000271C2"/>
    <w:rsid w:val="00107C6C"/>
    <w:rsid w:val="001537B5"/>
    <w:rsid w:val="00321E4E"/>
    <w:rsid w:val="00413301"/>
    <w:rsid w:val="00420496"/>
    <w:rsid w:val="005346C6"/>
    <w:rsid w:val="009340D4"/>
    <w:rsid w:val="00C56E17"/>
    <w:rsid w:val="00C77CA9"/>
    <w:rsid w:val="00D85062"/>
    <w:rsid w:val="00D9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E4E"/>
    <w:rPr>
      <w:color w:val="0000FF" w:themeColor="hyperlink"/>
      <w:u w:val="single"/>
    </w:rPr>
  </w:style>
  <w:style w:type="paragraph" w:customStyle="1" w:styleId="ConsPlusNormal">
    <w:name w:val="ConsPlusNormal"/>
    <w:rsid w:val="00321E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adm.tomsk.ru/orvi.html" TargetMode="External"/><Relationship Id="rId4" Type="http://schemas.openxmlformats.org/officeDocument/2006/relationships/hyperlink" Target="file:///C:\Users\43comp05\Downloads\11072017151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3</cp:revision>
  <cp:lastPrinted>2020-03-23T03:05:00Z</cp:lastPrinted>
  <dcterms:created xsi:type="dcterms:W3CDTF">2018-12-18T02:29:00Z</dcterms:created>
  <dcterms:modified xsi:type="dcterms:W3CDTF">2020-03-23T03:05:00Z</dcterms:modified>
</cp:coreProperties>
</file>