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7E" w:rsidRPr="00A173D9" w:rsidRDefault="00A719F0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173D9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638459" cy="799200"/>
            <wp:effectExtent l="19050" t="0" r="9241" b="0"/>
            <wp:docPr id="3" name="Рисунок 2" descr="D: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б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9" cy="7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АДМИНИСТРАЦИЯ КРИВОШЕИНСКОГО РАЙОНА</w:t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RPr="00A173D9" w:rsidTr="00A173D9">
        <w:trPr>
          <w:trHeight w:val="283"/>
        </w:trPr>
        <w:tc>
          <w:tcPr>
            <w:tcW w:w="5069" w:type="dxa"/>
          </w:tcPr>
          <w:p w:rsidR="00A173D9" w:rsidRPr="00A173D9" w:rsidRDefault="00D26B9B" w:rsidP="00A173D9">
            <w:pPr>
              <w:tabs>
                <w:tab w:val="left" w:pos="2694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09.11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.2022</w:t>
            </w:r>
          </w:p>
        </w:tc>
        <w:tc>
          <w:tcPr>
            <w:tcW w:w="5069" w:type="dxa"/>
          </w:tcPr>
          <w:p w:rsidR="00A173D9" w:rsidRPr="00A173D9" w:rsidRDefault="00A173D9" w:rsidP="00D26B9B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№ </w:t>
            </w:r>
            <w:r w:rsidR="00D26B9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778</w:t>
            </w:r>
          </w:p>
        </w:tc>
      </w:tr>
    </w:tbl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с. Кривошеино</w:t>
      </w:r>
    </w:p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Томской области</w:t>
      </w:r>
    </w:p>
    <w:p w:rsidR="00A173D9" w:rsidRPr="00A173D9" w:rsidRDefault="00A173D9" w:rsidP="00160BDF">
      <w:pPr>
        <w:tabs>
          <w:tab w:val="left" w:pos="2694"/>
        </w:tabs>
        <w:spacing w:before="480" w:after="360" w:line="240" w:lineRule="auto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Об утверждении муниципальной программы </w:t>
      </w:r>
      <w:r w:rsidR="0031132E" w:rsidRPr="0031132E">
        <w:rPr>
          <w:rFonts w:ascii="Times New Roman" w:eastAsia="Calibri" w:hAnsi="Times New Roman" w:cs="Times New Roman"/>
          <w:sz w:val="24"/>
          <w:szCs w:val="28"/>
        </w:rPr>
        <w:t xml:space="preserve">«Профилактика безнадзорности </w:t>
      </w:r>
      <w:r w:rsidR="00D26B9B">
        <w:rPr>
          <w:rFonts w:ascii="Times New Roman" w:eastAsia="Calibri" w:hAnsi="Times New Roman" w:cs="Times New Roman"/>
          <w:sz w:val="24"/>
          <w:szCs w:val="28"/>
        </w:rPr>
        <w:t xml:space="preserve">и правонарушений </w:t>
      </w:r>
      <w:r w:rsidR="0031132E" w:rsidRPr="0031132E">
        <w:rPr>
          <w:rFonts w:ascii="Times New Roman" w:eastAsia="Calibri" w:hAnsi="Times New Roman" w:cs="Times New Roman"/>
          <w:sz w:val="24"/>
          <w:szCs w:val="28"/>
        </w:rPr>
        <w:t>несовершеннолетних на территории Кривошеинского района на 202</w:t>
      </w:r>
      <w:r w:rsidR="0031132E">
        <w:rPr>
          <w:rFonts w:ascii="Times New Roman" w:eastAsia="Calibri" w:hAnsi="Times New Roman" w:cs="Times New Roman"/>
          <w:sz w:val="24"/>
          <w:szCs w:val="28"/>
        </w:rPr>
        <w:t>3</w:t>
      </w:r>
      <w:r w:rsidR="0031132E" w:rsidRPr="0031132E">
        <w:rPr>
          <w:rFonts w:ascii="Times New Roman" w:eastAsia="Calibri" w:hAnsi="Times New Roman" w:cs="Times New Roman"/>
          <w:sz w:val="24"/>
          <w:szCs w:val="28"/>
        </w:rPr>
        <w:t>-202</w:t>
      </w:r>
      <w:r w:rsidR="0031132E">
        <w:rPr>
          <w:rFonts w:ascii="Times New Roman" w:eastAsia="Calibri" w:hAnsi="Times New Roman" w:cs="Times New Roman"/>
          <w:sz w:val="24"/>
          <w:szCs w:val="28"/>
        </w:rPr>
        <w:t>5</w:t>
      </w:r>
      <w:r w:rsidR="0031132E" w:rsidRPr="0031132E">
        <w:rPr>
          <w:rFonts w:ascii="Times New Roman" w:eastAsia="Calibri" w:hAnsi="Times New Roman" w:cs="Times New Roman"/>
          <w:sz w:val="24"/>
          <w:szCs w:val="28"/>
        </w:rPr>
        <w:t xml:space="preserve"> годы»</w:t>
      </w:r>
    </w:p>
    <w:p w:rsidR="00A173D9" w:rsidRPr="00A173D9" w:rsidRDefault="00160BDF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60BDF">
        <w:rPr>
          <w:rFonts w:ascii="Times New Roman" w:eastAsia="Calibri" w:hAnsi="Times New Roman" w:cs="Times New Roman"/>
          <w:sz w:val="24"/>
          <w:szCs w:val="28"/>
        </w:rPr>
        <w:t>В соответстви</w:t>
      </w:r>
      <w:r w:rsidR="00D26B9B">
        <w:rPr>
          <w:rFonts w:ascii="Times New Roman" w:eastAsia="Calibri" w:hAnsi="Times New Roman" w:cs="Times New Roman"/>
          <w:sz w:val="24"/>
          <w:szCs w:val="28"/>
        </w:rPr>
        <w:t>и</w:t>
      </w:r>
      <w:r w:rsidRPr="00160BDF">
        <w:rPr>
          <w:rFonts w:ascii="Times New Roman" w:eastAsia="Calibri" w:hAnsi="Times New Roman" w:cs="Times New Roman"/>
          <w:sz w:val="24"/>
          <w:szCs w:val="28"/>
        </w:rPr>
        <w:t xml:space="preserve"> со статьёй 179 Бюджетного кодекса Российской Федерации</w:t>
      </w:r>
      <w:r w:rsidR="00125F60" w:rsidRPr="00125F60">
        <w:rPr>
          <w:rFonts w:ascii="Times New Roman" w:eastAsia="Calibri" w:hAnsi="Times New Roman" w:cs="Times New Roman"/>
          <w:sz w:val="24"/>
          <w:szCs w:val="28"/>
        </w:rPr>
        <w:t xml:space="preserve">, </w:t>
      </w:r>
      <w:r>
        <w:rPr>
          <w:rFonts w:ascii="Times New Roman" w:eastAsia="Calibri" w:hAnsi="Times New Roman" w:cs="Times New Roman"/>
          <w:sz w:val="24"/>
          <w:szCs w:val="28"/>
        </w:rPr>
        <w:t>П</w:t>
      </w:r>
      <w:r w:rsidR="00125F60" w:rsidRPr="00125F60">
        <w:rPr>
          <w:rFonts w:ascii="Times New Roman" w:eastAsia="Calibri" w:hAnsi="Times New Roman" w:cs="Times New Roman"/>
          <w:sz w:val="24"/>
          <w:szCs w:val="28"/>
        </w:rPr>
        <w:t>остановлени</w:t>
      </w:r>
      <w:r>
        <w:rPr>
          <w:rFonts w:ascii="Times New Roman" w:eastAsia="Calibri" w:hAnsi="Times New Roman" w:cs="Times New Roman"/>
          <w:sz w:val="24"/>
          <w:szCs w:val="28"/>
        </w:rPr>
        <w:t>ем</w:t>
      </w:r>
      <w:r w:rsidR="00125F60" w:rsidRPr="00125F60">
        <w:rPr>
          <w:rFonts w:ascii="Times New Roman" w:eastAsia="Calibri" w:hAnsi="Times New Roman" w:cs="Times New Roman"/>
          <w:sz w:val="24"/>
          <w:szCs w:val="28"/>
        </w:rPr>
        <w:t xml:space="preserve"> Администрации Кривошеинского района </w:t>
      </w:r>
      <w:r w:rsidR="00125F60">
        <w:rPr>
          <w:rFonts w:ascii="Times New Roman" w:eastAsia="Calibri" w:hAnsi="Times New Roman" w:cs="Times New Roman"/>
          <w:sz w:val="24"/>
          <w:szCs w:val="28"/>
        </w:rPr>
        <w:t xml:space="preserve">от </w:t>
      </w:r>
      <w:r w:rsidR="00A173D9" w:rsidRPr="00D2457C">
        <w:rPr>
          <w:rFonts w:ascii="Times New Roman" w:eastAsia="Calibri" w:hAnsi="Times New Roman" w:cs="Times New Roman"/>
          <w:sz w:val="24"/>
          <w:szCs w:val="28"/>
        </w:rPr>
        <w:t>1</w:t>
      </w:r>
      <w:r w:rsidR="00D2457C" w:rsidRPr="00D2457C">
        <w:rPr>
          <w:rFonts w:ascii="Times New Roman" w:eastAsia="Calibri" w:hAnsi="Times New Roman" w:cs="Times New Roman"/>
          <w:sz w:val="24"/>
          <w:szCs w:val="28"/>
        </w:rPr>
        <w:t>0.10.2022 № 701</w:t>
      </w:r>
      <w:r w:rsidR="00A173D9" w:rsidRPr="00A173D9">
        <w:rPr>
          <w:rFonts w:ascii="Times New Roman" w:eastAsia="Calibri" w:hAnsi="Times New Roman" w:cs="Times New Roman"/>
          <w:sz w:val="24"/>
          <w:szCs w:val="28"/>
        </w:rPr>
        <w:t xml:space="preserve"> «Об утверждении Порядка принятия решений о разработке, реализации и оценки эффективности муниципальных программ Кривошеинского района»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ПОСТАНОВЛЯЮ: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1. 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Утвердить муниципальную программу </w:t>
      </w:r>
      <w:r w:rsidR="0031132E" w:rsidRPr="0031132E">
        <w:rPr>
          <w:rFonts w:ascii="Times New Roman" w:eastAsia="Calibri" w:hAnsi="Times New Roman" w:cs="Times New Roman"/>
          <w:sz w:val="24"/>
          <w:szCs w:val="28"/>
        </w:rPr>
        <w:t xml:space="preserve">«Профилактика безнадзорности </w:t>
      </w:r>
      <w:r w:rsidR="00D26B9B">
        <w:rPr>
          <w:rFonts w:ascii="Times New Roman" w:eastAsia="Calibri" w:hAnsi="Times New Roman" w:cs="Times New Roman"/>
          <w:sz w:val="24"/>
          <w:szCs w:val="28"/>
        </w:rPr>
        <w:t xml:space="preserve">и правонарушений </w:t>
      </w:r>
      <w:r w:rsidR="0031132E" w:rsidRPr="0031132E">
        <w:rPr>
          <w:rFonts w:ascii="Times New Roman" w:eastAsia="Calibri" w:hAnsi="Times New Roman" w:cs="Times New Roman"/>
          <w:sz w:val="24"/>
          <w:szCs w:val="28"/>
        </w:rPr>
        <w:t>несовершеннолетних на территории Кривошеинского района на 202</w:t>
      </w:r>
      <w:r w:rsidR="00D2457C">
        <w:rPr>
          <w:rFonts w:ascii="Times New Roman" w:eastAsia="Calibri" w:hAnsi="Times New Roman" w:cs="Times New Roman"/>
          <w:sz w:val="24"/>
          <w:szCs w:val="28"/>
        </w:rPr>
        <w:t>3</w:t>
      </w:r>
      <w:r w:rsidR="0031132E" w:rsidRPr="0031132E">
        <w:rPr>
          <w:rFonts w:ascii="Times New Roman" w:eastAsia="Calibri" w:hAnsi="Times New Roman" w:cs="Times New Roman"/>
          <w:sz w:val="24"/>
          <w:szCs w:val="28"/>
        </w:rPr>
        <w:t>-202</w:t>
      </w:r>
      <w:r w:rsidR="00D2457C">
        <w:rPr>
          <w:rFonts w:ascii="Times New Roman" w:eastAsia="Calibri" w:hAnsi="Times New Roman" w:cs="Times New Roman"/>
          <w:sz w:val="24"/>
          <w:szCs w:val="28"/>
        </w:rPr>
        <w:t>5</w:t>
      </w:r>
      <w:r w:rsidR="0031132E" w:rsidRPr="0031132E">
        <w:rPr>
          <w:rFonts w:ascii="Times New Roman" w:eastAsia="Calibri" w:hAnsi="Times New Roman" w:cs="Times New Roman"/>
          <w:sz w:val="24"/>
          <w:szCs w:val="28"/>
        </w:rPr>
        <w:t xml:space="preserve"> годы» </w:t>
      </w:r>
      <w:r w:rsidRPr="00A173D9">
        <w:rPr>
          <w:rFonts w:ascii="Times New Roman" w:eastAsia="Calibri" w:hAnsi="Times New Roman" w:cs="Times New Roman"/>
          <w:sz w:val="24"/>
          <w:szCs w:val="28"/>
        </w:rPr>
        <w:t>согласно приложению к настоящему постановлению.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2. </w:t>
      </w:r>
      <w:r w:rsidR="00D2457C" w:rsidRPr="00A173D9">
        <w:rPr>
          <w:rFonts w:ascii="Times New Roman" w:eastAsia="Calibri" w:hAnsi="Times New Roman" w:cs="Times New Roman"/>
          <w:sz w:val="24"/>
          <w:szCs w:val="28"/>
        </w:rPr>
        <w:t xml:space="preserve">Настоящее постановление вступает в силу с даты его </w:t>
      </w:r>
      <w:r w:rsidR="00D2457C">
        <w:rPr>
          <w:rFonts w:ascii="Times New Roman" w:eastAsia="Calibri" w:hAnsi="Times New Roman" w:cs="Times New Roman"/>
          <w:sz w:val="24"/>
          <w:szCs w:val="28"/>
        </w:rPr>
        <w:t xml:space="preserve">официального опубликования </w:t>
      </w:r>
      <w:r w:rsidR="00D2457C" w:rsidRPr="009F0E89">
        <w:rPr>
          <w:rFonts w:ascii="Times New Roman" w:eastAsia="Calibri" w:hAnsi="Times New Roman" w:cs="Times New Roman"/>
          <w:sz w:val="24"/>
          <w:szCs w:val="28"/>
        </w:rPr>
        <w:t>и распространяется на правоотношения, возникшие 1 января 2023 года</w:t>
      </w:r>
      <w:r w:rsidR="00D2457C"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3. </w:t>
      </w:r>
      <w:r w:rsidRPr="00A173D9">
        <w:rPr>
          <w:rFonts w:ascii="Times New Roman" w:eastAsia="Calibri" w:hAnsi="Times New Roman" w:cs="Times New Roman"/>
          <w:sz w:val="24"/>
          <w:szCs w:val="28"/>
        </w:rPr>
        <w:t>Опубликовать настоящее постановление в газете «Районные вести» и разместить на официальном сайте муниципального образования Кривошеинский район Томской области в информационно-телекоммуникационной сети Интернет.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4. 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Контроль </w:t>
      </w:r>
      <w:r w:rsidR="00D26B9B">
        <w:rPr>
          <w:rFonts w:ascii="Times New Roman" w:eastAsia="Calibri" w:hAnsi="Times New Roman" w:cs="Times New Roman"/>
          <w:sz w:val="24"/>
          <w:szCs w:val="28"/>
        </w:rPr>
        <w:t>над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исполнением настоящего постановления возложить на </w:t>
      </w:r>
      <w:r w:rsidR="00CA5471">
        <w:rPr>
          <w:rFonts w:ascii="Times New Roman" w:eastAsia="Calibri" w:hAnsi="Times New Roman" w:cs="Times New Roman"/>
          <w:sz w:val="24"/>
          <w:szCs w:val="28"/>
        </w:rPr>
        <w:t xml:space="preserve">заместителя 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Главы </w:t>
      </w:r>
      <w:r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  <w:r w:rsidR="00CA5471">
        <w:rPr>
          <w:rFonts w:ascii="Times New Roman" w:eastAsia="Calibri" w:hAnsi="Times New Roman" w:cs="Times New Roman"/>
          <w:sz w:val="24"/>
          <w:szCs w:val="28"/>
        </w:rPr>
        <w:t xml:space="preserve"> по социально-экономическим вопросам.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Tr="00346BF1">
        <w:trPr>
          <w:trHeight w:val="283"/>
        </w:trPr>
        <w:tc>
          <w:tcPr>
            <w:tcW w:w="5069" w:type="dxa"/>
          </w:tcPr>
          <w:p w:rsidR="00A173D9" w:rsidRDefault="00D26B9B" w:rsidP="00D26B9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И.о.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Глав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ы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Кривошеинского района</w:t>
            </w:r>
          </w:p>
        </w:tc>
        <w:tc>
          <w:tcPr>
            <w:tcW w:w="5069" w:type="dxa"/>
          </w:tcPr>
          <w:p w:rsidR="00A173D9" w:rsidRDefault="00D26B9B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А.В. Штоббе</w:t>
            </w:r>
          </w:p>
        </w:tc>
      </w:tr>
    </w:tbl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1132E" w:rsidRDefault="0031132E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D26B9B" w:rsidRDefault="00D26B9B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A5471" w:rsidRPr="00CA5471" w:rsidRDefault="00CA547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Pr="00346BF1" w:rsidRDefault="0031132E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Жукова Лариса Владимировна</w:t>
      </w:r>
    </w:p>
    <w:p w:rsidR="00A173D9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46BF1">
        <w:rPr>
          <w:rFonts w:ascii="Times New Roman" w:eastAsia="Calibri" w:hAnsi="Times New Roman" w:cs="Times New Roman"/>
          <w:sz w:val="20"/>
          <w:szCs w:val="28"/>
        </w:rPr>
        <w:t>+7 (38-251) 2-1</w:t>
      </w:r>
      <w:r w:rsidR="00160BDF">
        <w:rPr>
          <w:rFonts w:ascii="Times New Roman" w:eastAsia="Calibri" w:hAnsi="Times New Roman" w:cs="Times New Roman"/>
          <w:sz w:val="20"/>
          <w:szCs w:val="28"/>
        </w:rPr>
        <w:t>7</w:t>
      </w:r>
      <w:r w:rsidR="00125F60">
        <w:rPr>
          <w:rFonts w:ascii="Times New Roman" w:eastAsia="Calibri" w:hAnsi="Times New Roman" w:cs="Times New Roman"/>
          <w:sz w:val="20"/>
          <w:szCs w:val="28"/>
        </w:rPr>
        <w:t>-</w:t>
      </w:r>
      <w:r w:rsidR="0031132E">
        <w:rPr>
          <w:rFonts w:ascii="Times New Roman" w:eastAsia="Calibri" w:hAnsi="Times New Roman" w:cs="Times New Roman"/>
          <w:sz w:val="20"/>
          <w:szCs w:val="28"/>
        </w:rPr>
        <w:t>85</w:t>
      </w:r>
    </w:p>
    <w:p w:rsidR="00346BF1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60BDF" w:rsidRDefault="00160BDF" w:rsidP="00160BDF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160BDF">
        <w:rPr>
          <w:rFonts w:ascii="Times New Roman" w:eastAsia="Calibri" w:hAnsi="Times New Roman" w:cs="Times New Roman"/>
          <w:sz w:val="20"/>
          <w:szCs w:val="28"/>
        </w:rPr>
        <w:t>Прокуратура</w:t>
      </w:r>
    </w:p>
    <w:p w:rsidR="00AF051B" w:rsidRPr="00160BDF" w:rsidRDefault="00AF051B" w:rsidP="00160BDF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Экономический отдел</w:t>
      </w:r>
    </w:p>
    <w:p w:rsidR="0031132E" w:rsidRPr="0031132E" w:rsidRDefault="0031132E" w:rsidP="0031132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1132E">
        <w:rPr>
          <w:rFonts w:ascii="Times New Roman" w:eastAsia="Calibri" w:hAnsi="Times New Roman" w:cs="Times New Roman"/>
          <w:sz w:val="20"/>
          <w:szCs w:val="28"/>
        </w:rPr>
        <w:t>Управление финансов</w:t>
      </w:r>
    </w:p>
    <w:p w:rsidR="0031132E" w:rsidRPr="0031132E" w:rsidRDefault="0031132E" w:rsidP="0031132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1132E">
        <w:rPr>
          <w:rFonts w:ascii="Times New Roman" w:eastAsia="Calibri" w:hAnsi="Times New Roman" w:cs="Times New Roman"/>
          <w:sz w:val="20"/>
          <w:szCs w:val="28"/>
        </w:rPr>
        <w:t>МКУ «Управление образования»</w:t>
      </w:r>
    </w:p>
    <w:p w:rsidR="0031132E" w:rsidRPr="0031132E" w:rsidRDefault="0031132E" w:rsidP="0031132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1132E">
        <w:rPr>
          <w:rFonts w:ascii="Times New Roman" w:eastAsia="Calibri" w:hAnsi="Times New Roman" w:cs="Times New Roman"/>
          <w:sz w:val="20"/>
          <w:szCs w:val="28"/>
        </w:rPr>
        <w:t>МБУ «Кривошеинская ЦМБ»</w:t>
      </w:r>
    </w:p>
    <w:p w:rsidR="0031132E" w:rsidRPr="0031132E" w:rsidRDefault="0031132E" w:rsidP="0031132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1132E">
        <w:rPr>
          <w:rFonts w:ascii="Times New Roman" w:eastAsia="Calibri" w:hAnsi="Times New Roman" w:cs="Times New Roman"/>
          <w:sz w:val="20"/>
          <w:szCs w:val="28"/>
        </w:rPr>
        <w:t>МБУК «Кривошеинская МЦКС»</w:t>
      </w:r>
    </w:p>
    <w:p w:rsidR="0031132E" w:rsidRPr="0031132E" w:rsidRDefault="0031132E" w:rsidP="0031132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1132E">
        <w:rPr>
          <w:rFonts w:ascii="Times New Roman" w:eastAsia="Calibri" w:hAnsi="Times New Roman" w:cs="Times New Roman"/>
          <w:sz w:val="20"/>
          <w:szCs w:val="28"/>
        </w:rPr>
        <w:t xml:space="preserve">ОГАУЗ «Кривошеинская </w:t>
      </w:r>
      <w:r>
        <w:rPr>
          <w:rFonts w:ascii="Times New Roman" w:eastAsia="Calibri" w:hAnsi="Times New Roman" w:cs="Times New Roman"/>
          <w:sz w:val="20"/>
          <w:szCs w:val="28"/>
        </w:rPr>
        <w:t>районная больница</w:t>
      </w:r>
      <w:r w:rsidRPr="0031132E">
        <w:rPr>
          <w:rFonts w:ascii="Times New Roman" w:eastAsia="Calibri" w:hAnsi="Times New Roman" w:cs="Times New Roman"/>
          <w:sz w:val="20"/>
          <w:szCs w:val="28"/>
        </w:rPr>
        <w:t>»</w:t>
      </w:r>
    </w:p>
    <w:p w:rsidR="0031132E" w:rsidRPr="0031132E" w:rsidRDefault="0031132E" w:rsidP="0031132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1132E">
        <w:rPr>
          <w:rFonts w:ascii="Times New Roman" w:eastAsia="Calibri" w:hAnsi="Times New Roman" w:cs="Times New Roman"/>
          <w:sz w:val="20"/>
          <w:szCs w:val="28"/>
        </w:rPr>
        <w:t>ОМВД по Кривошеинскому району</w:t>
      </w:r>
    </w:p>
    <w:p w:rsidR="0031132E" w:rsidRPr="0031132E" w:rsidRDefault="0031132E" w:rsidP="0031132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1132E">
        <w:rPr>
          <w:rFonts w:ascii="Times New Roman" w:eastAsia="Calibri" w:hAnsi="Times New Roman" w:cs="Times New Roman"/>
          <w:sz w:val="20"/>
          <w:szCs w:val="28"/>
        </w:rPr>
        <w:t>ОГКУ «Центр занятости населения Кривошеинского района»</w:t>
      </w:r>
    </w:p>
    <w:p w:rsidR="0031132E" w:rsidRPr="0031132E" w:rsidRDefault="0031132E" w:rsidP="0031132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1132E">
        <w:rPr>
          <w:rFonts w:ascii="Times New Roman" w:eastAsia="Calibri" w:hAnsi="Times New Roman" w:cs="Times New Roman"/>
          <w:sz w:val="20"/>
          <w:szCs w:val="28"/>
        </w:rPr>
        <w:t>ОГКУ «Центр социальной поддержки населения Кривошеинского района»</w:t>
      </w:r>
    </w:p>
    <w:p w:rsidR="0031132E" w:rsidRPr="0031132E" w:rsidRDefault="0031132E" w:rsidP="0031132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1132E">
        <w:rPr>
          <w:rFonts w:ascii="Times New Roman" w:eastAsia="Calibri" w:hAnsi="Times New Roman" w:cs="Times New Roman"/>
          <w:sz w:val="20"/>
          <w:szCs w:val="28"/>
        </w:rPr>
        <w:t>ОГБПОУ «Кривошеинский агропромышленный техникум»</w:t>
      </w:r>
    </w:p>
    <w:p w:rsidR="0031132E" w:rsidRPr="0031132E" w:rsidRDefault="0031132E" w:rsidP="0031132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Отдел</w:t>
      </w:r>
      <w:r w:rsidRPr="0031132E">
        <w:rPr>
          <w:rFonts w:ascii="Times New Roman" w:eastAsia="Calibri" w:hAnsi="Times New Roman" w:cs="Times New Roman"/>
          <w:sz w:val="20"/>
          <w:szCs w:val="28"/>
        </w:rPr>
        <w:t xml:space="preserve"> опеки и попечительства Администрации Кривошеинского района</w:t>
      </w:r>
    </w:p>
    <w:p w:rsidR="00125F60" w:rsidRPr="00756A82" w:rsidRDefault="00125F60" w:rsidP="0031132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4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br w:type="page"/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Приложение 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УТВЕРЖДЕНА</w:t>
      </w:r>
    </w:p>
    <w:p w:rsid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от </w:t>
      </w:r>
      <w:r w:rsidR="00D26B9B">
        <w:rPr>
          <w:rFonts w:ascii="Times New Roman" w:eastAsia="Calibri" w:hAnsi="Times New Roman" w:cs="Times New Roman"/>
          <w:sz w:val="24"/>
          <w:szCs w:val="28"/>
        </w:rPr>
        <w:t>09.11</w:t>
      </w:r>
      <w:r>
        <w:rPr>
          <w:rFonts w:ascii="Times New Roman" w:eastAsia="Calibri" w:hAnsi="Times New Roman" w:cs="Times New Roman"/>
          <w:sz w:val="24"/>
          <w:szCs w:val="28"/>
        </w:rPr>
        <w:t>.2022 № </w:t>
      </w:r>
      <w:r w:rsidR="00D26B9B">
        <w:rPr>
          <w:rFonts w:ascii="Times New Roman" w:eastAsia="Calibri" w:hAnsi="Times New Roman" w:cs="Times New Roman"/>
          <w:sz w:val="24"/>
          <w:szCs w:val="28"/>
        </w:rPr>
        <w:t>778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756A82" w:rsidRDefault="009F0ED9" w:rsidP="009F0ED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9F0ED9" w:rsidRPr="009F0ED9" w:rsidRDefault="000F1B49" w:rsidP="000F1B4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0F1B49">
        <w:rPr>
          <w:rFonts w:ascii="Times New Roman" w:eastAsia="Calibri" w:hAnsi="Times New Roman" w:cs="Times New Roman"/>
          <w:b/>
          <w:sz w:val="28"/>
          <w:szCs w:val="28"/>
        </w:rPr>
        <w:t xml:space="preserve">«Профилактика безнадзорности </w:t>
      </w:r>
      <w:r w:rsidR="00D26B9B">
        <w:rPr>
          <w:rFonts w:ascii="Times New Roman" w:eastAsia="Calibri" w:hAnsi="Times New Roman" w:cs="Times New Roman"/>
          <w:b/>
          <w:sz w:val="28"/>
          <w:szCs w:val="28"/>
        </w:rPr>
        <w:t xml:space="preserve">и правонарушений </w:t>
      </w:r>
      <w:r w:rsidRPr="000F1B49">
        <w:rPr>
          <w:rFonts w:ascii="Times New Roman" w:eastAsia="Calibri" w:hAnsi="Times New Roman" w:cs="Times New Roman"/>
          <w:b/>
          <w:sz w:val="28"/>
          <w:szCs w:val="28"/>
        </w:rPr>
        <w:t xml:space="preserve">несовершеннолетних </w:t>
      </w:r>
      <w:r>
        <w:rPr>
          <w:rFonts w:ascii="Times New Roman" w:eastAsia="Calibri" w:hAnsi="Times New Roman" w:cs="Times New Roman"/>
          <w:b/>
          <w:sz w:val="28"/>
          <w:szCs w:val="28"/>
        </w:rPr>
        <w:t>в Кривошеинском районе на 2023</w:t>
      </w:r>
      <w:r w:rsidRPr="000F1B49">
        <w:rPr>
          <w:rFonts w:ascii="Times New Roman" w:eastAsia="Calibri" w:hAnsi="Times New Roman" w:cs="Times New Roman"/>
          <w:b/>
          <w:sz w:val="28"/>
          <w:szCs w:val="28"/>
        </w:rPr>
        <w:t>-202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0F1B49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0F1B49" w:rsidRDefault="000F1B4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с. Кривошеино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2022</w:t>
      </w:r>
    </w:p>
    <w:p w:rsidR="009F0ED9" w:rsidRDefault="009F0ED9" w:rsidP="009F0ED9">
      <w:pPr>
        <w:pStyle w:val="ConsPlusTitle"/>
        <w:widowControl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 П</w:t>
      </w:r>
      <w:r w:rsidRPr="00200F1E">
        <w:rPr>
          <w:rFonts w:ascii="Times New Roman" w:hAnsi="Times New Roman" w:cs="Times New Roman"/>
          <w:sz w:val="24"/>
          <w:szCs w:val="24"/>
        </w:rPr>
        <w:t>аспорт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0F1E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87167C" w:rsidRDefault="00D2457C" w:rsidP="00832609">
      <w:pPr>
        <w:pStyle w:val="ConsPlusTitle"/>
        <w:widowControl/>
        <w:spacing w:after="120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«Профилактика безнадзорности</w:t>
      </w:r>
      <w:r w:rsidR="0087167C" w:rsidRPr="0087167C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D26B9B">
        <w:rPr>
          <w:rFonts w:ascii="Times New Roman" w:eastAsia="Calibri" w:hAnsi="Times New Roman" w:cs="Times New Roman"/>
          <w:sz w:val="24"/>
          <w:szCs w:val="28"/>
        </w:rPr>
        <w:t xml:space="preserve">и правонарушений </w:t>
      </w:r>
      <w:r w:rsidR="0087167C" w:rsidRPr="0087167C">
        <w:rPr>
          <w:rFonts w:ascii="Times New Roman" w:eastAsia="Calibri" w:hAnsi="Times New Roman" w:cs="Times New Roman"/>
          <w:sz w:val="24"/>
          <w:szCs w:val="28"/>
        </w:rPr>
        <w:t>несовершеннолетних на территории Кривошеинского района на 2023-2025 годы»</w:t>
      </w:r>
    </w:p>
    <w:p w:rsidR="00C05AA9" w:rsidRDefault="00C05AA9" w:rsidP="00832609">
      <w:pPr>
        <w:pStyle w:val="ConsPlusTitle"/>
        <w:widowControl/>
        <w:spacing w:after="120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2112"/>
        <w:gridCol w:w="4721"/>
        <w:gridCol w:w="856"/>
        <w:gridCol w:w="801"/>
        <w:gridCol w:w="801"/>
        <w:gridCol w:w="801"/>
      </w:tblGrid>
      <w:tr w:rsidR="00AE5EDD" w:rsidRPr="00AE5EDD" w:rsidTr="00692DCE">
        <w:trPr>
          <w:trHeight w:val="20"/>
        </w:trPr>
        <w:tc>
          <w:tcPr>
            <w:tcW w:w="1046" w:type="pct"/>
            <w:shd w:val="clear" w:color="auto" w:fill="auto"/>
            <w:hideMark/>
          </w:tcPr>
          <w:p w:rsidR="00AE5EDD" w:rsidRPr="00AE5EDD" w:rsidRDefault="00AE5EDD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3954" w:type="pct"/>
            <w:gridSpan w:val="5"/>
            <w:shd w:val="clear" w:color="auto" w:fill="auto"/>
            <w:hideMark/>
          </w:tcPr>
          <w:p w:rsidR="00AE5EDD" w:rsidRPr="00AE5EDD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5E4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Профилактика безнадзорности </w:t>
            </w:r>
            <w:r w:rsidR="00D26B9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 правонарушений </w:t>
            </w:r>
            <w:r w:rsidRPr="008D5E4D">
              <w:rPr>
                <w:rFonts w:ascii="Times New Roman" w:eastAsia="Calibri" w:hAnsi="Times New Roman" w:cs="Times New Roman"/>
                <w:sz w:val="24"/>
                <w:szCs w:val="28"/>
              </w:rPr>
              <w:t>несовершеннолетних на территор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ии Кривошеинского района на 2023</w:t>
            </w:r>
            <w:r w:rsidRPr="008D5E4D">
              <w:rPr>
                <w:rFonts w:ascii="Times New Roman" w:eastAsia="Calibri" w:hAnsi="Times New Roman" w:cs="Times New Roman"/>
                <w:sz w:val="24"/>
                <w:szCs w:val="28"/>
              </w:rPr>
              <w:t>-202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  <w:r w:rsidRPr="008D5E4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годы</w:t>
            </w:r>
          </w:p>
        </w:tc>
      </w:tr>
      <w:tr w:rsidR="00AE5EDD" w:rsidRPr="00AE5EDD" w:rsidTr="00692DCE">
        <w:trPr>
          <w:trHeight w:val="20"/>
        </w:trPr>
        <w:tc>
          <w:tcPr>
            <w:tcW w:w="1046" w:type="pct"/>
            <w:shd w:val="clear" w:color="auto" w:fill="auto"/>
            <w:hideMark/>
          </w:tcPr>
          <w:p w:rsidR="00AE5EDD" w:rsidRPr="00AE5EDD" w:rsidRDefault="00AE5EDD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3954" w:type="pct"/>
            <w:gridSpan w:val="5"/>
            <w:shd w:val="clear" w:color="auto" w:fill="auto"/>
            <w:hideMark/>
          </w:tcPr>
          <w:p w:rsidR="00AE5EDD" w:rsidRPr="00AE5EDD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Главы Кривошеинского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социально-экономическим вопросам</w:t>
            </w:r>
          </w:p>
        </w:tc>
      </w:tr>
      <w:tr w:rsidR="00AE5EDD" w:rsidRPr="00AE5EDD" w:rsidTr="00692DCE">
        <w:trPr>
          <w:trHeight w:val="20"/>
        </w:trPr>
        <w:tc>
          <w:tcPr>
            <w:tcW w:w="1046" w:type="pct"/>
            <w:shd w:val="clear" w:color="auto" w:fill="auto"/>
            <w:hideMark/>
          </w:tcPr>
          <w:p w:rsidR="00AE5EDD" w:rsidRPr="00AE5EDD" w:rsidRDefault="00AE5EDD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Заказчик муниципальной программы</w:t>
            </w:r>
          </w:p>
        </w:tc>
        <w:tc>
          <w:tcPr>
            <w:tcW w:w="3954" w:type="pct"/>
            <w:gridSpan w:val="5"/>
            <w:shd w:val="clear" w:color="auto" w:fill="auto"/>
            <w:hideMark/>
          </w:tcPr>
          <w:p w:rsidR="00AE5EDD" w:rsidRPr="00AE5EDD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Кривошеинского района</w:t>
            </w:r>
          </w:p>
        </w:tc>
      </w:tr>
      <w:tr w:rsidR="00AE5EDD" w:rsidRPr="00AE5EDD" w:rsidTr="00692DCE">
        <w:trPr>
          <w:trHeight w:val="20"/>
        </w:trPr>
        <w:tc>
          <w:tcPr>
            <w:tcW w:w="1046" w:type="pct"/>
            <w:shd w:val="clear" w:color="auto" w:fill="auto"/>
            <w:hideMark/>
          </w:tcPr>
          <w:p w:rsidR="00AE5EDD" w:rsidRPr="00AE5EDD" w:rsidRDefault="00AE5EDD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3954" w:type="pct"/>
            <w:gridSpan w:val="5"/>
            <w:shd w:val="clear" w:color="auto" w:fill="auto"/>
            <w:vAlign w:val="center"/>
            <w:hideMark/>
          </w:tcPr>
          <w:p w:rsidR="00692DCE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Кривошеинского района</w:t>
            </w:r>
          </w:p>
          <w:p w:rsidR="00692DCE" w:rsidRPr="008D5E4D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8D5E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омиссия по делам несовершеннолетних и защите их прав Администрации Кривошеинского района (далее - КДН); </w:t>
            </w:r>
          </w:p>
          <w:p w:rsidR="0039073E" w:rsidRPr="008D5E4D" w:rsidRDefault="0039073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ОМВД России по Кривошеинскому району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92DCE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МКУ «Управление образования</w:t>
            </w:r>
            <w:r w:rsidR="00D26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 Кривошеинского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:rsidR="00692DCE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E4D">
              <w:rPr>
                <w:rFonts w:ascii="Times New Roman" w:eastAsia="Times New Roman" w:hAnsi="Times New Roman" w:cs="Times New Roman"/>
                <w:sz w:val="24"/>
                <w:szCs w:val="24"/>
              </w:rPr>
              <w:t>МБУК «Кривошеинская МЦКС»;</w:t>
            </w:r>
          </w:p>
          <w:p w:rsidR="00692DCE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ОГБПОУ «Кривошеинский агропромышленный техникум»;</w:t>
            </w:r>
          </w:p>
          <w:p w:rsidR="00692DCE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E4D">
              <w:rPr>
                <w:rFonts w:ascii="Times New Roman" w:eastAsia="Times New Roman" w:hAnsi="Times New Roman" w:cs="Times New Roman"/>
                <w:sz w:val="24"/>
                <w:szCs w:val="24"/>
              </w:rPr>
              <w:t>ОГАУЗ «Кривошеинская районная больница»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92DCE" w:rsidRPr="008D5E4D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E4D">
              <w:rPr>
                <w:rFonts w:ascii="Times New Roman" w:eastAsia="Times New Roman" w:hAnsi="Times New Roman" w:cs="Times New Roman"/>
                <w:sz w:val="24"/>
                <w:szCs w:val="24"/>
              </w:rPr>
              <w:t>ОГКУ «Центр занятости населения Кривошеинского района» (далее - ЦЗН);</w:t>
            </w:r>
          </w:p>
          <w:p w:rsidR="00692DCE" w:rsidRPr="008D5E4D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E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ОГКУ «Центр социальной поддержки населения Кривошеинского района» (далее - ЦСПН); </w:t>
            </w:r>
          </w:p>
          <w:p w:rsidR="00692DCE" w:rsidRPr="008D5E4D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E4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«ДДТ»</w:t>
            </w:r>
            <w:r w:rsidRPr="008D5E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692DCE" w:rsidRPr="008D5E4D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E4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5E4D">
              <w:rPr>
                <w:rFonts w:ascii="Times New Roman" w:eastAsia="Times New Roman" w:hAnsi="Times New Roman" w:cs="Times New Roman"/>
                <w:sz w:val="24"/>
                <w:szCs w:val="24"/>
              </w:rPr>
              <w:t>ДО «Кривошеинская ДШИ</w:t>
            </w:r>
            <w:r w:rsidR="00D26B9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8D5E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AE5EDD" w:rsidRPr="00AE5EDD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5E4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5E4D">
              <w:rPr>
                <w:rFonts w:ascii="Times New Roman" w:eastAsia="Times New Roman" w:hAnsi="Times New Roman" w:cs="Times New Roman"/>
                <w:sz w:val="24"/>
                <w:szCs w:val="24"/>
              </w:rPr>
              <w:t>ДО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ДЮСШ».</w:t>
            </w:r>
          </w:p>
        </w:tc>
      </w:tr>
      <w:tr w:rsidR="00AE5EDD" w:rsidRPr="00AE5EDD" w:rsidTr="00692DCE">
        <w:trPr>
          <w:trHeight w:val="20"/>
        </w:trPr>
        <w:tc>
          <w:tcPr>
            <w:tcW w:w="1046" w:type="pct"/>
            <w:shd w:val="clear" w:color="auto" w:fill="auto"/>
            <w:hideMark/>
          </w:tcPr>
          <w:p w:rsidR="00AE5EDD" w:rsidRPr="00AE5EDD" w:rsidRDefault="00AE5EDD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Сроки (этапы) реализации муниципальной программы </w:t>
            </w:r>
          </w:p>
        </w:tc>
        <w:tc>
          <w:tcPr>
            <w:tcW w:w="3954" w:type="pct"/>
            <w:gridSpan w:val="5"/>
            <w:shd w:val="clear" w:color="auto" w:fill="auto"/>
            <w:vAlign w:val="center"/>
            <w:hideMark/>
          </w:tcPr>
          <w:p w:rsidR="00AE5EDD" w:rsidRPr="00AE5EDD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2023-2025 годы</w:t>
            </w:r>
          </w:p>
        </w:tc>
      </w:tr>
      <w:tr w:rsidR="00AE5EDD" w:rsidRPr="00AE5EDD" w:rsidTr="00692DCE">
        <w:trPr>
          <w:trHeight w:val="20"/>
        </w:trPr>
        <w:tc>
          <w:tcPr>
            <w:tcW w:w="1046" w:type="pct"/>
            <w:shd w:val="clear" w:color="auto" w:fill="auto"/>
            <w:hideMark/>
          </w:tcPr>
          <w:p w:rsidR="00AE5EDD" w:rsidRPr="00AE5EDD" w:rsidRDefault="00AE5EDD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(цели) муниципальной программы</w:t>
            </w:r>
          </w:p>
        </w:tc>
        <w:tc>
          <w:tcPr>
            <w:tcW w:w="3954" w:type="pct"/>
            <w:gridSpan w:val="5"/>
            <w:shd w:val="clear" w:color="auto" w:fill="auto"/>
            <w:vAlign w:val="center"/>
            <w:hideMark/>
          </w:tcPr>
          <w:p w:rsidR="00AE5EDD" w:rsidRPr="00AE5EDD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5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Снижение уровня преступности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правонарушений </w:t>
            </w:r>
            <w:r w:rsidRPr="00D2457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 несовершеннолетних.</w:t>
            </w:r>
          </w:p>
        </w:tc>
      </w:tr>
      <w:tr w:rsidR="00AE5EDD" w:rsidRPr="00AE5EDD" w:rsidTr="00692DCE">
        <w:trPr>
          <w:trHeight w:val="397"/>
        </w:trPr>
        <w:tc>
          <w:tcPr>
            <w:tcW w:w="1046" w:type="pct"/>
            <w:vMerge w:val="restart"/>
            <w:shd w:val="clear" w:color="auto" w:fill="auto"/>
            <w:hideMark/>
          </w:tcPr>
          <w:p w:rsidR="00AE5EDD" w:rsidRPr="00AE5EDD" w:rsidRDefault="00AE5EDD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цели муниципальной программы и их значения</w:t>
            </w:r>
          </w:p>
        </w:tc>
        <w:tc>
          <w:tcPr>
            <w:tcW w:w="2763" w:type="pct"/>
            <w:gridSpan w:val="2"/>
            <w:shd w:val="clear" w:color="auto" w:fill="auto"/>
            <w:vAlign w:val="center"/>
            <w:hideMark/>
          </w:tcPr>
          <w:p w:rsidR="00AE5EDD" w:rsidRPr="00AE5EDD" w:rsidRDefault="00AE5EDD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AE5EDD" w:rsidRPr="00AE5EDD" w:rsidRDefault="00AE5EDD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AE5EDD" w:rsidRPr="00AE5EDD" w:rsidRDefault="00AE5EDD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AE5EDD" w:rsidRPr="00AE5EDD" w:rsidRDefault="00AE5EDD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AE5EDD" w:rsidRPr="00AE5EDD" w:rsidTr="00692DCE">
        <w:trPr>
          <w:trHeight w:val="850"/>
        </w:trPr>
        <w:tc>
          <w:tcPr>
            <w:tcW w:w="1046" w:type="pct"/>
            <w:vMerge/>
            <w:vAlign w:val="center"/>
            <w:hideMark/>
          </w:tcPr>
          <w:p w:rsidR="00AE5EDD" w:rsidRPr="00AE5EDD" w:rsidRDefault="00AE5EDD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3" w:type="pct"/>
            <w:gridSpan w:val="2"/>
            <w:shd w:val="clear" w:color="auto" w:fill="auto"/>
            <w:hideMark/>
          </w:tcPr>
          <w:p w:rsidR="00AE5EDD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преступлений, совершенных несовершеннолетними или при их соучастии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(единиц)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AE5EDD" w:rsidRPr="00AE5EDD" w:rsidRDefault="00D26B9B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AE5EDD"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AE5EDD" w:rsidRPr="00AE5EDD" w:rsidRDefault="00D26B9B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AE5EDD"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AE5EDD" w:rsidRPr="00AE5EDD" w:rsidRDefault="00D26B9B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AE5EDD"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E5EDD" w:rsidRPr="00AE5EDD" w:rsidTr="00692DCE">
        <w:trPr>
          <w:trHeight w:val="2551"/>
        </w:trPr>
        <w:tc>
          <w:tcPr>
            <w:tcW w:w="1046" w:type="pct"/>
            <w:shd w:val="clear" w:color="auto" w:fill="auto"/>
            <w:hideMark/>
          </w:tcPr>
          <w:p w:rsidR="00AE5EDD" w:rsidRPr="00AE5EDD" w:rsidRDefault="00AE5EDD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задачи муниципальной программы</w:t>
            </w:r>
          </w:p>
        </w:tc>
        <w:tc>
          <w:tcPr>
            <w:tcW w:w="3954" w:type="pct"/>
            <w:gridSpan w:val="5"/>
            <w:shd w:val="clear" w:color="auto" w:fill="auto"/>
            <w:vAlign w:val="center"/>
            <w:hideMark/>
          </w:tcPr>
          <w:p w:rsidR="00692DCE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r w:rsidRPr="00AE5EDD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системы профилактики безнадзорности и правонарушений несовершеннолетних. Создание условий для реабилитации детей, находящихся в трудной жизненной ситуации.</w:t>
            </w:r>
          </w:p>
          <w:p w:rsidR="00692DCE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</w:t>
            </w:r>
            <w:r w:rsidRPr="00AE5ED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взаимодействия органов местного самоуправления с территориальными органами федеральных органов исполнительной власти, а также с общественными объединениями в сфере предупреждения правонарушений и наркомании, вовлечение в указанную деятельность организаций всех форм собственности.</w:t>
            </w:r>
          </w:p>
          <w:p w:rsidR="00D26B9B" w:rsidRPr="00D26B9B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3. </w:t>
            </w:r>
            <w:r w:rsidRPr="00AE5ED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занятости несовершеннолетних.</w:t>
            </w:r>
          </w:p>
        </w:tc>
      </w:tr>
      <w:tr w:rsidR="00AE5EDD" w:rsidRPr="00AE5EDD" w:rsidTr="00692DCE">
        <w:trPr>
          <w:trHeight w:val="397"/>
        </w:trPr>
        <w:tc>
          <w:tcPr>
            <w:tcW w:w="1046" w:type="pct"/>
            <w:vMerge w:val="restart"/>
            <w:shd w:val="clear" w:color="auto" w:fill="auto"/>
            <w:hideMark/>
          </w:tcPr>
          <w:p w:rsidR="00AE5EDD" w:rsidRPr="00AE5EDD" w:rsidRDefault="00AE5EDD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Показатели задач муниципальной программы и их значения</w:t>
            </w:r>
          </w:p>
        </w:tc>
        <w:tc>
          <w:tcPr>
            <w:tcW w:w="2763" w:type="pct"/>
            <w:gridSpan w:val="2"/>
            <w:shd w:val="clear" w:color="auto" w:fill="auto"/>
            <w:vAlign w:val="center"/>
            <w:hideMark/>
          </w:tcPr>
          <w:p w:rsidR="00AE5EDD" w:rsidRPr="00AE5EDD" w:rsidRDefault="00AE5EDD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AE5EDD" w:rsidRPr="00AE5EDD" w:rsidRDefault="00AE5EDD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AE5EDD" w:rsidRPr="00AE5EDD" w:rsidRDefault="00AE5EDD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AE5EDD" w:rsidRPr="00AE5EDD" w:rsidRDefault="00AE5EDD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692DCE" w:rsidRPr="00AE5EDD" w:rsidTr="00692DCE">
        <w:trPr>
          <w:trHeight w:val="20"/>
        </w:trPr>
        <w:tc>
          <w:tcPr>
            <w:tcW w:w="1046" w:type="pct"/>
            <w:vMerge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3" w:type="pct"/>
            <w:gridSpan w:val="2"/>
            <w:shd w:val="clear" w:color="auto" w:fill="auto"/>
            <w:vAlign w:val="center"/>
            <w:hideMark/>
          </w:tcPr>
          <w:p w:rsidR="00692DCE" w:rsidRPr="009F0ED9" w:rsidRDefault="00692DCE" w:rsidP="00D2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1.1. </w:t>
            </w:r>
            <w:r w:rsidRPr="00AE5ED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несовершеннолетних, ранее совершавшие преступления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(человек)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92DCE" w:rsidRPr="00AE5EDD" w:rsidTr="00692DCE">
        <w:trPr>
          <w:trHeight w:val="20"/>
        </w:trPr>
        <w:tc>
          <w:tcPr>
            <w:tcW w:w="1046" w:type="pct"/>
            <w:vMerge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3" w:type="pct"/>
            <w:gridSpan w:val="2"/>
            <w:shd w:val="clear" w:color="auto" w:fill="auto"/>
            <w:vAlign w:val="center"/>
            <w:hideMark/>
          </w:tcPr>
          <w:p w:rsidR="00692DCE" w:rsidRDefault="00692DCE" w:rsidP="00D2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2.1. </w:t>
            </w:r>
            <w:r w:rsidRPr="00AE5ED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несовершеннолетних, состоящих на учете в связи с употреблением наркотических средств в наркологическом кабинете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(человек)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D26B9B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92DCE"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92DCE" w:rsidRPr="00AE5EDD" w:rsidTr="00692DCE">
        <w:trPr>
          <w:trHeight w:val="20"/>
        </w:trPr>
        <w:tc>
          <w:tcPr>
            <w:tcW w:w="1046" w:type="pct"/>
            <w:vMerge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3" w:type="pct"/>
            <w:gridSpan w:val="2"/>
            <w:shd w:val="clear" w:color="auto" w:fill="auto"/>
            <w:vAlign w:val="center"/>
            <w:hideMark/>
          </w:tcPr>
          <w:p w:rsidR="00692DCE" w:rsidRDefault="00692DCE" w:rsidP="00D2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2.2. </w:t>
            </w:r>
            <w:r w:rsidRPr="00AE5ED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преступлений, совершенных несовершеннолетними в состоянии алкогольного опьянения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(единиц)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D26B9B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692DCE"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D26B9B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692DCE"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D26B9B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692DCE"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92DCE" w:rsidRPr="00AE5EDD" w:rsidTr="00692DCE">
        <w:trPr>
          <w:trHeight w:val="20"/>
        </w:trPr>
        <w:tc>
          <w:tcPr>
            <w:tcW w:w="1046" w:type="pct"/>
            <w:vMerge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3" w:type="pct"/>
            <w:gridSpan w:val="2"/>
            <w:shd w:val="clear" w:color="auto" w:fill="auto"/>
            <w:vAlign w:val="center"/>
            <w:hideMark/>
          </w:tcPr>
          <w:p w:rsidR="00692DCE" w:rsidRPr="00A03E30" w:rsidRDefault="00692DCE" w:rsidP="00D26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3.1. </w:t>
            </w:r>
            <w:r w:rsidRPr="00AE5ED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трудоустроенных подростов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(человек)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D26B9B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692DCE"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D26B9B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  <w:r w:rsidR="00692DCE"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92DCE" w:rsidRPr="00AE5EDD" w:rsidTr="00692DCE">
        <w:trPr>
          <w:trHeight w:val="20"/>
        </w:trPr>
        <w:tc>
          <w:tcPr>
            <w:tcW w:w="1046" w:type="pct"/>
            <w:vMerge w:val="restart"/>
            <w:shd w:val="clear" w:color="auto" w:fill="auto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Объемы и источники финансирования муниципальной программы (тыс. рублей)</w:t>
            </w:r>
          </w:p>
        </w:tc>
        <w:tc>
          <w:tcPr>
            <w:tcW w:w="3954" w:type="pct"/>
            <w:gridSpan w:val="5"/>
            <w:shd w:val="clear" w:color="auto" w:fill="auto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объем финансирования 900 тыс. руб., в т.ч. по годам реализации:</w:t>
            </w:r>
          </w:p>
        </w:tc>
      </w:tr>
      <w:tr w:rsidR="00692DCE" w:rsidRPr="00AE5EDD" w:rsidTr="00692DCE">
        <w:trPr>
          <w:trHeight w:val="20"/>
        </w:trPr>
        <w:tc>
          <w:tcPr>
            <w:tcW w:w="1046" w:type="pct"/>
            <w:vMerge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9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источникам финансирования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692DCE" w:rsidRPr="00AE5EDD" w:rsidTr="00692DCE">
        <w:trPr>
          <w:trHeight w:val="20"/>
        </w:trPr>
        <w:tc>
          <w:tcPr>
            <w:tcW w:w="1046" w:type="pct"/>
            <w:vMerge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9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 (по согласованию)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92DCE" w:rsidRPr="00AE5EDD" w:rsidTr="00692DCE">
        <w:trPr>
          <w:trHeight w:val="20"/>
        </w:trPr>
        <w:tc>
          <w:tcPr>
            <w:tcW w:w="1046" w:type="pct"/>
            <w:vMerge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9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бюджет (по согласованию)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92DCE" w:rsidRPr="00AE5EDD" w:rsidTr="00692DCE">
        <w:trPr>
          <w:trHeight w:val="20"/>
        </w:trPr>
        <w:tc>
          <w:tcPr>
            <w:tcW w:w="1046" w:type="pct"/>
            <w:vMerge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9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900,0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300,0</w:t>
            </w:r>
          </w:p>
        </w:tc>
      </w:tr>
      <w:tr w:rsidR="00692DCE" w:rsidRPr="00AE5EDD" w:rsidTr="00692DCE">
        <w:trPr>
          <w:trHeight w:val="20"/>
        </w:trPr>
        <w:tc>
          <w:tcPr>
            <w:tcW w:w="1046" w:type="pct"/>
            <w:vMerge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9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поселений (по согласованию)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92DCE" w:rsidRPr="00AE5EDD" w:rsidTr="00692DCE">
        <w:trPr>
          <w:trHeight w:val="20"/>
        </w:trPr>
        <w:tc>
          <w:tcPr>
            <w:tcW w:w="1046" w:type="pct"/>
            <w:vMerge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9" w:type="pct"/>
            <w:shd w:val="clear" w:color="auto" w:fill="auto"/>
            <w:vAlign w:val="center"/>
            <w:hideMark/>
          </w:tcPr>
          <w:p w:rsidR="00692DCE" w:rsidRPr="00AE5EDD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Внебюджетные источники </w:t>
            </w:r>
            <w:r w:rsidRPr="00692DCE">
              <w:rPr>
                <w:rFonts w:ascii="Times New Roman" w:eastAsia="Times New Roman" w:hAnsi="Times New Roman" w:cs="Times New Roman"/>
                <w:color w:val="000000"/>
                <w:szCs w:val="23"/>
              </w:rPr>
              <w:t>(по согласованию)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92DCE" w:rsidRPr="00AE5EDD" w:rsidTr="00692DCE">
        <w:trPr>
          <w:trHeight w:val="20"/>
        </w:trPr>
        <w:tc>
          <w:tcPr>
            <w:tcW w:w="1046" w:type="pct"/>
            <w:vMerge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9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по источникам финансирования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900,0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692DCE" w:rsidRPr="00AE5EDD" w:rsidRDefault="00692DCE" w:rsidP="00AE5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300,0</w:t>
            </w:r>
          </w:p>
        </w:tc>
      </w:tr>
      <w:tr w:rsidR="00692DCE" w:rsidRPr="00AE5EDD" w:rsidTr="00692DCE">
        <w:trPr>
          <w:trHeight w:val="20"/>
        </w:trPr>
        <w:tc>
          <w:tcPr>
            <w:tcW w:w="1046" w:type="pct"/>
            <w:shd w:val="clear" w:color="auto" w:fill="auto"/>
            <w:hideMark/>
          </w:tcPr>
          <w:p w:rsidR="00692DCE" w:rsidRPr="00AE5EDD" w:rsidRDefault="00692DCE" w:rsidP="00AE5E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управления муниципальной программой и контроль за ее реализацией</w:t>
            </w:r>
          </w:p>
        </w:tc>
        <w:tc>
          <w:tcPr>
            <w:tcW w:w="3954" w:type="pct"/>
            <w:gridSpan w:val="5"/>
            <w:shd w:val="clear" w:color="auto" w:fill="auto"/>
            <w:hideMark/>
          </w:tcPr>
          <w:p w:rsidR="00692DCE" w:rsidRPr="00692DCE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2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 реализацией программы осуществляет заместитель Главы Кривошеинского района по социально-экономическим вопросам.</w:t>
            </w:r>
          </w:p>
          <w:p w:rsidR="00692DCE" w:rsidRPr="00AE5EDD" w:rsidRDefault="00692DCE" w:rsidP="00692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2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исполнитель мероприятий программы – Главный специалист - секретарь комиссии по делам несовершеннолетних и защите их прав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Администрации Кривошеинского района</w:t>
            </w:r>
          </w:p>
        </w:tc>
      </w:tr>
    </w:tbl>
    <w:p w:rsidR="009F0ED9" w:rsidRPr="0069088F" w:rsidRDefault="0069088F" w:rsidP="00577A99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9088F">
        <w:rPr>
          <w:rFonts w:ascii="Times New Roman" w:eastAsia="Calibri" w:hAnsi="Times New Roman" w:cs="Times New Roman"/>
          <w:b/>
          <w:sz w:val="24"/>
          <w:szCs w:val="28"/>
        </w:rPr>
        <w:t>2. Содержание проблемы и обоснование необходимости ее решения.</w:t>
      </w:r>
    </w:p>
    <w:p w:rsidR="00D26B9B" w:rsidRPr="002B6E0C" w:rsidRDefault="00D26B9B" w:rsidP="00D26B9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B6E0C">
        <w:rPr>
          <w:rFonts w:ascii="Times New Roman" w:eastAsia="Calibri" w:hAnsi="Times New Roman" w:cs="Times New Roman"/>
          <w:sz w:val="24"/>
          <w:szCs w:val="28"/>
        </w:rPr>
        <w:t>В Кривошеинском районе на постоянной основе ведется всесторонняя работа, направленная на повышение эффективности принимаемых мер по устранению причин и условий совершения правонарушений несовершеннолетними и обеспечение правопорядка путем оптимизации взаимодействия всех субъектов профилактики правонарушений: органов местного самоуправления, правоохранительных органов, организаций, общественных объединений и граждан. Программа «Профилактика безнадзорности  и правонарушений несовершеннолетних на территории Кривошеинского района на 2023 - 2025 годы» является логическим продолжением комплекса мероприятий по реализации мер по профилактике преступности, безнадзорности и правонарушений несовершеннолетних, который был организован в предшествующие годы.</w:t>
      </w:r>
    </w:p>
    <w:p w:rsidR="00D26B9B" w:rsidRPr="002B6E0C" w:rsidRDefault="00D26B9B" w:rsidP="00D26B9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B6E0C">
        <w:rPr>
          <w:rFonts w:ascii="Times New Roman" w:eastAsia="Calibri" w:hAnsi="Times New Roman" w:cs="Times New Roman"/>
          <w:sz w:val="24"/>
          <w:szCs w:val="28"/>
        </w:rPr>
        <w:t>Комиссия по делам несовершеннолетних и защите их прав, координируя деятельность органов и учреждений системы профилактики безнадзорности и правонарушений несовершеннолетних, анализирует причины и условия совершаемых общественно-опасных деяний, правонарушений и преступлений несовершеннолетних, состояние безнадзорности детей и подростков на территории Кривошеинского района.</w:t>
      </w:r>
    </w:p>
    <w:p w:rsidR="00D26B9B" w:rsidRPr="002B6E0C" w:rsidRDefault="00D26B9B" w:rsidP="00D26B9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B6E0C">
        <w:rPr>
          <w:rFonts w:ascii="Times New Roman" w:eastAsia="Calibri" w:hAnsi="Times New Roman" w:cs="Times New Roman"/>
          <w:sz w:val="24"/>
          <w:szCs w:val="28"/>
        </w:rPr>
        <w:t xml:space="preserve">Налажено взаимодействие органов и учреждений, входящих в систему профилактики безнадзорности и правонарушений несовершеннолетних, кадровый потенциал и методическое обеспечение которых позволяют оказать необходимую помощь выявленным семьям и несовершеннолетним, оказавшимся в социально опасном положении и трудных жизненных ситуациях, нуждающихся в социальной реабилитации. </w:t>
      </w:r>
    </w:p>
    <w:p w:rsidR="00D26B9B" w:rsidRPr="002B6E0C" w:rsidRDefault="00D26B9B" w:rsidP="00D26B9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B6E0C">
        <w:rPr>
          <w:rFonts w:ascii="Times New Roman" w:eastAsia="Calibri" w:hAnsi="Times New Roman" w:cs="Times New Roman"/>
          <w:sz w:val="24"/>
          <w:szCs w:val="28"/>
        </w:rPr>
        <w:lastRenderedPageBreak/>
        <w:t>Не перестаёт  быть актуальной проблема распространения алкоголизма среди подростков, неустроенность и незанятость ранее совершавших преступления и правонарушения несовершеннолетних, уклонение от обучения детей, подростковая жестокость и агрессия, семейное неблагополучи</w:t>
      </w:r>
      <w:r>
        <w:rPr>
          <w:rFonts w:ascii="Times New Roman" w:eastAsia="Calibri" w:hAnsi="Times New Roman" w:cs="Times New Roman"/>
          <w:sz w:val="24"/>
          <w:szCs w:val="28"/>
        </w:rPr>
        <w:t>е</w:t>
      </w:r>
      <w:r w:rsidRPr="002B6E0C">
        <w:rPr>
          <w:rFonts w:ascii="Times New Roman" w:eastAsia="Calibri" w:hAnsi="Times New Roman" w:cs="Times New Roman"/>
          <w:sz w:val="24"/>
          <w:szCs w:val="28"/>
        </w:rPr>
        <w:t>. Всё перечисленное обусловлено социальной нестабильностью ситуации в семьях, отсутствием материальных средств и возможности трудоустроиться, алкоголизацией родителей. То есть, характеризуя семьи, можно отметить ряд неблагополучных факторов: социально-экономические, медико-социальные, социально – демографические, социально-психологические и криминальные.</w:t>
      </w:r>
    </w:p>
    <w:p w:rsidR="00D26B9B" w:rsidRPr="002B6E0C" w:rsidRDefault="00D26B9B" w:rsidP="00D26B9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B6E0C">
        <w:rPr>
          <w:rFonts w:ascii="Times New Roman" w:eastAsia="Calibri" w:hAnsi="Times New Roman" w:cs="Times New Roman"/>
          <w:sz w:val="24"/>
          <w:szCs w:val="28"/>
        </w:rPr>
        <w:t xml:space="preserve">Наличие того или иного фактора социального риска в большинстве означают возникновение социальных отклонений в поведении детей, рождают безнадзорность и преступность среди несовершеннолетних и требуют к себе повышенного внимания всех субъектов профилактики. Остается высоким количество детей и подростков, оказавшихся в трудной жизненной ситуации, совершающих преступления и правонарушения, нуждающихся в социальной реабилитации. В целях недопущения роста уровня преступности среди несовершеннолетних органы и учреждения системы профилактики безнадзорности и правонарушений несовершеннолетних комплексно подходят к решению вопросов детской безнадзорности. </w:t>
      </w:r>
    </w:p>
    <w:p w:rsidR="00D26B9B" w:rsidRPr="002B6E0C" w:rsidRDefault="00D26B9B" w:rsidP="00D26B9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B6E0C">
        <w:rPr>
          <w:rFonts w:ascii="Times New Roman" w:eastAsia="Calibri" w:hAnsi="Times New Roman" w:cs="Times New Roman"/>
          <w:sz w:val="24"/>
          <w:szCs w:val="28"/>
        </w:rPr>
        <w:t>Накопленный опыт подтверждает целесообразность продолжения работы в рамках реализации программных мероприятий.</w:t>
      </w:r>
    </w:p>
    <w:p w:rsidR="00D26B9B" w:rsidRPr="002B6E0C" w:rsidRDefault="00D26B9B" w:rsidP="00D26B9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B6E0C">
        <w:rPr>
          <w:rFonts w:ascii="Times New Roman" w:eastAsia="Calibri" w:hAnsi="Times New Roman" w:cs="Times New Roman"/>
          <w:sz w:val="24"/>
          <w:szCs w:val="28"/>
        </w:rPr>
        <w:t>Решение указанных проблем представляется возможным с применением программно-целевого метода, который предусматривает постановку четких задач, разработку системы мероприятий для их решения.</w:t>
      </w:r>
    </w:p>
    <w:p w:rsidR="00D26B9B" w:rsidRPr="002B6E0C" w:rsidRDefault="00D26B9B" w:rsidP="00D26B9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B6E0C">
        <w:rPr>
          <w:rFonts w:ascii="Times New Roman" w:eastAsia="Calibri" w:hAnsi="Times New Roman" w:cs="Times New Roman"/>
          <w:sz w:val="24"/>
          <w:szCs w:val="28"/>
        </w:rPr>
        <w:t>Поставленные цели могут быть достигнуты исключительно путем реализации комплекса мероприятий на уровне межведомственного взаимодействия.</w:t>
      </w:r>
    </w:p>
    <w:p w:rsidR="00D26B9B" w:rsidRDefault="00D26B9B" w:rsidP="00D26B9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B6E0C">
        <w:rPr>
          <w:rFonts w:ascii="Times New Roman" w:eastAsia="Calibri" w:hAnsi="Times New Roman" w:cs="Times New Roman"/>
          <w:sz w:val="24"/>
          <w:szCs w:val="28"/>
        </w:rPr>
        <w:t>Реализация программы «Профилактика безнадзорности и правонарушений несовершеннолетних на территории Кривошеинского района на 2023 - 2025 годы» поможет создать условия для эффективной реабилитации и всестороннего развития детей и подростков, оказавшихся в трудных жизненных ситуациях, снизить уровень безнадзорности, количество детей и семей, находящихся в социально опасном положении и в трудной жизненной ситуации, предотвратить многие правонарушения в среде несовершеннолетних.</w:t>
      </w:r>
    </w:p>
    <w:p w:rsidR="00D26B9B" w:rsidRDefault="00D26B9B" w:rsidP="00D26B9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Муниципальная программа разработана в соответствии с п</w:t>
      </w:r>
      <w:r w:rsidRPr="006D29C0">
        <w:rPr>
          <w:rFonts w:ascii="Times New Roman" w:eastAsia="Calibri" w:hAnsi="Times New Roman" w:cs="Times New Roman"/>
          <w:sz w:val="24"/>
          <w:szCs w:val="28"/>
        </w:rPr>
        <w:t>одпрограмм</w:t>
      </w:r>
      <w:r>
        <w:rPr>
          <w:rFonts w:ascii="Times New Roman" w:eastAsia="Calibri" w:hAnsi="Times New Roman" w:cs="Times New Roman"/>
          <w:sz w:val="24"/>
          <w:szCs w:val="28"/>
        </w:rPr>
        <w:t>ой</w:t>
      </w: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 2</w:t>
      </w:r>
      <w:r>
        <w:rPr>
          <w:rFonts w:ascii="Times New Roman" w:eastAsia="Calibri" w:hAnsi="Times New Roman" w:cs="Times New Roman"/>
          <w:sz w:val="24"/>
          <w:szCs w:val="28"/>
        </w:rPr>
        <w:t xml:space="preserve"> «</w:t>
      </w:r>
      <w:r w:rsidRPr="006D29C0">
        <w:rPr>
          <w:rFonts w:ascii="Times New Roman" w:eastAsia="Calibri" w:hAnsi="Times New Roman" w:cs="Times New Roman"/>
          <w:sz w:val="24"/>
          <w:szCs w:val="28"/>
        </w:rPr>
        <w:t>Профилактика п</w:t>
      </w:r>
      <w:r>
        <w:rPr>
          <w:rFonts w:ascii="Times New Roman" w:eastAsia="Calibri" w:hAnsi="Times New Roman" w:cs="Times New Roman"/>
          <w:sz w:val="24"/>
          <w:szCs w:val="28"/>
        </w:rPr>
        <w:t>равонарушений и наркомании» государственной программы «Обеспечение безопасности н</w:t>
      </w: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аселения Томской </w:t>
      </w:r>
      <w:r>
        <w:rPr>
          <w:rFonts w:ascii="Times New Roman" w:eastAsia="Calibri" w:hAnsi="Times New Roman" w:cs="Times New Roman"/>
          <w:sz w:val="24"/>
          <w:szCs w:val="28"/>
        </w:rPr>
        <w:t>области», утвержденной постановлением Администрации Томской области от 27 сентября 2019 года № 344а., а также с целью реализации Федерального</w:t>
      </w:r>
      <w:r w:rsidRPr="00577A99">
        <w:rPr>
          <w:rFonts w:ascii="Times New Roman" w:eastAsia="Calibri" w:hAnsi="Times New Roman" w:cs="Times New Roman"/>
          <w:sz w:val="24"/>
          <w:szCs w:val="28"/>
        </w:rPr>
        <w:t xml:space="preserve"> Закон</w:t>
      </w:r>
      <w:r>
        <w:rPr>
          <w:rFonts w:ascii="Times New Roman" w:eastAsia="Calibri" w:hAnsi="Times New Roman" w:cs="Times New Roman"/>
          <w:sz w:val="24"/>
          <w:szCs w:val="28"/>
        </w:rPr>
        <w:t>а</w:t>
      </w:r>
      <w:r w:rsidRPr="00577A99">
        <w:rPr>
          <w:rFonts w:ascii="Times New Roman" w:eastAsia="Calibri" w:hAnsi="Times New Roman" w:cs="Times New Roman"/>
          <w:sz w:val="24"/>
          <w:szCs w:val="28"/>
        </w:rPr>
        <w:t xml:space="preserve"> от 24</w:t>
      </w:r>
      <w:r>
        <w:rPr>
          <w:rFonts w:ascii="Times New Roman" w:eastAsia="Calibri" w:hAnsi="Times New Roman" w:cs="Times New Roman"/>
          <w:sz w:val="24"/>
          <w:szCs w:val="28"/>
        </w:rPr>
        <w:t xml:space="preserve"> июня </w:t>
      </w:r>
      <w:r w:rsidRPr="00577A99">
        <w:rPr>
          <w:rFonts w:ascii="Times New Roman" w:eastAsia="Calibri" w:hAnsi="Times New Roman" w:cs="Times New Roman"/>
          <w:sz w:val="24"/>
          <w:szCs w:val="28"/>
        </w:rPr>
        <w:t xml:space="preserve">1999 </w:t>
      </w:r>
      <w:r>
        <w:rPr>
          <w:rFonts w:ascii="Times New Roman" w:eastAsia="Calibri" w:hAnsi="Times New Roman" w:cs="Times New Roman"/>
          <w:sz w:val="24"/>
          <w:szCs w:val="28"/>
        </w:rPr>
        <w:t>года № </w:t>
      </w:r>
      <w:r w:rsidRPr="00577A99">
        <w:rPr>
          <w:rFonts w:ascii="Times New Roman" w:eastAsia="Calibri" w:hAnsi="Times New Roman" w:cs="Times New Roman"/>
          <w:sz w:val="24"/>
          <w:szCs w:val="28"/>
        </w:rPr>
        <w:t>120-ФЗ «Об основах системы профилактики безнадзорности и правонарушений несовершеннолетних»</w:t>
      </w:r>
      <w:r>
        <w:rPr>
          <w:rFonts w:ascii="Times New Roman" w:eastAsia="Calibri" w:hAnsi="Times New Roman" w:cs="Times New Roman"/>
          <w:sz w:val="24"/>
          <w:szCs w:val="28"/>
        </w:rPr>
        <w:t>,</w:t>
      </w:r>
      <w:r w:rsidRPr="00577A99">
        <w:rPr>
          <w:rFonts w:ascii="Times New Roman" w:eastAsia="Calibri" w:hAnsi="Times New Roman" w:cs="Times New Roman"/>
          <w:sz w:val="24"/>
          <w:szCs w:val="28"/>
        </w:rPr>
        <w:t xml:space="preserve"> Закон</w:t>
      </w:r>
      <w:r>
        <w:rPr>
          <w:rFonts w:ascii="Times New Roman" w:eastAsia="Calibri" w:hAnsi="Times New Roman" w:cs="Times New Roman"/>
          <w:sz w:val="24"/>
          <w:szCs w:val="28"/>
        </w:rPr>
        <w:t>а</w:t>
      </w:r>
      <w:r w:rsidRPr="00577A99">
        <w:rPr>
          <w:rFonts w:ascii="Times New Roman" w:eastAsia="Calibri" w:hAnsi="Times New Roman" w:cs="Times New Roman"/>
          <w:sz w:val="24"/>
          <w:szCs w:val="28"/>
        </w:rPr>
        <w:t xml:space="preserve"> Томской области от 05</w:t>
      </w:r>
      <w:r>
        <w:rPr>
          <w:rFonts w:ascii="Times New Roman" w:eastAsia="Calibri" w:hAnsi="Times New Roman" w:cs="Times New Roman"/>
          <w:sz w:val="24"/>
          <w:szCs w:val="28"/>
        </w:rPr>
        <w:t xml:space="preserve"> сентября </w:t>
      </w:r>
      <w:r w:rsidRPr="00577A99">
        <w:rPr>
          <w:rFonts w:ascii="Times New Roman" w:eastAsia="Calibri" w:hAnsi="Times New Roman" w:cs="Times New Roman"/>
          <w:sz w:val="24"/>
          <w:szCs w:val="28"/>
        </w:rPr>
        <w:t>2017</w:t>
      </w:r>
      <w:r>
        <w:rPr>
          <w:rFonts w:ascii="Times New Roman" w:eastAsia="Calibri" w:hAnsi="Times New Roman" w:cs="Times New Roman"/>
          <w:sz w:val="24"/>
          <w:szCs w:val="28"/>
        </w:rPr>
        <w:t xml:space="preserve"> года № </w:t>
      </w:r>
      <w:r w:rsidRPr="00577A99">
        <w:rPr>
          <w:rFonts w:ascii="Times New Roman" w:eastAsia="Calibri" w:hAnsi="Times New Roman" w:cs="Times New Roman"/>
          <w:sz w:val="24"/>
          <w:szCs w:val="28"/>
        </w:rPr>
        <w:t>97-ОЗ «О профилактике правонарушений в Томской области»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D26B9B" w:rsidRDefault="00D26B9B" w:rsidP="00D26B9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Программа направлена на решение ц</w:t>
      </w:r>
      <w:r w:rsidRPr="0074732E">
        <w:rPr>
          <w:rFonts w:ascii="Times New Roman" w:eastAsia="Calibri" w:hAnsi="Times New Roman" w:cs="Times New Roman"/>
          <w:sz w:val="24"/>
          <w:szCs w:val="28"/>
        </w:rPr>
        <w:t>ел</w:t>
      </w:r>
      <w:r>
        <w:rPr>
          <w:rFonts w:ascii="Times New Roman" w:eastAsia="Calibri" w:hAnsi="Times New Roman" w:cs="Times New Roman"/>
          <w:sz w:val="24"/>
          <w:szCs w:val="28"/>
        </w:rPr>
        <w:t>и 3</w:t>
      </w:r>
      <w:r w:rsidRPr="0074732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>«</w:t>
      </w:r>
      <w:r w:rsidRPr="0074732E">
        <w:rPr>
          <w:rFonts w:ascii="Times New Roman" w:eastAsia="Calibri" w:hAnsi="Times New Roman" w:cs="Times New Roman"/>
          <w:sz w:val="24"/>
          <w:szCs w:val="28"/>
        </w:rPr>
        <w:t>Повышение уровня и качества жизни населения МО Кривошеинский район</w:t>
      </w:r>
      <w:r>
        <w:rPr>
          <w:rFonts w:ascii="Times New Roman" w:eastAsia="Calibri" w:hAnsi="Times New Roman" w:cs="Times New Roman"/>
          <w:sz w:val="24"/>
          <w:szCs w:val="28"/>
        </w:rPr>
        <w:t xml:space="preserve">» Стратегии </w:t>
      </w:r>
      <w:r w:rsidRPr="00764568">
        <w:rPr>
          <w:rFonts w:ascii="Times New Roman" w:hAnsi="Times New Roman"/>
          <w:sz w:val="24"/>
          <w:szCs w:val="24"/>
        </w:rPr>
        <w:t>социально-экономического развития муниципального образования Кривошеинский район до 2030 года</w:t>
      </w:r>
      <w:r w:rsidRPr="00764568">
        <w:rPr>
          <w:rFonts w:ascii="Times New Roman" w:hAnsi="Times New Roman"/>
          <w:sz w:val="24"/>
        </w:rPr>
        <w:t>»</w:t>
      </w:r>
      <w:r>
        <w:rPr>
          <w:rFonts w:ascii="Times New Roman" w:eastAsia="Calibri" w:hAnsi="Times New Roman" w:cs="Times New Roman"/>
          <w:sz w:val="24"/>
          <w:szCs w:val="28"/>
        </w:rPr>
        <w:t xml:space="preserve">, утвержденной решением Думы Кривошеинского района от </w:t>
      </w:r>
      <w:r w:rsidRPr="00764568">
        <w:rPr>
          <w:rFonts w:ascii="Times New Roman" w:hAnsi="Times New Roman"/>
          <w:sz w:val="24"/>
        </w:rPr>
        <w:t>24</w:t>
      </w:r>
      <w:r>
        <w:rPr>
          <w:rFonts w:ascii="Times New Roman" w:hAnsi="Times New Roman"/>
          <w:sz w:val="24"/>
        </w:rPr>
        <w:t xml:space="preserve"> декабря </w:t>
      </w:r>
      <w:r w:rsidRPr="00764568">
        <w:rPr>
          <w:rFonts w:ascii="Times New Roman" w:hAnsi="Times New Roman"/>
          <w:sz w:val="24"/>
        </w:rPr>
        <w:t>2015</w:t>
      </w:r>
      <w:r>
        <w:rPr>
          <w:rFonts w:ascii="Times New Roman" w:hAnsi="Times New Roman"/>
          <w:sz w:val="24"/>
        </w:rPr>
        <w:t xml:space="preserve"> года </w:t>
      </w:r>
      <w:r w:rsidRPr="00764568">
        <w:rPr>
          <w:rFonts w:ascii="Times New Roman" w:hAnsi="Times New Roman"/>
          <w:sz w:val="24"/>
        </w:rPr>
        <w:t>№ 24</w:t>
      </w:r>
      <w:r>
        <w:rPr>
          <w:rFonts w:ascii="Times New Roman" w:hAnsi="Times New Roman"/>
          <w:sz w:val="24"/>
        </w:rPr>
        <w:t>.</w:t>
      </w:r>
    </w:p>
    <w:p w:rsidR="0069088F" w:rsidRPr="0069088F" w:rsidRDefault="0069088F" w:rsidP="00577A99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3. 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Основные цели и задачи программы.</w:t>
      </w:r>
    </w:p>
    <w:p w:rsidR="00C50914" w:rsidRPr="00C50914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50914">
        <w:rPr>
          <w:rFonts w:ascii="Times New Roman" w:eastAsia="Calibri" w:hAnsi="Times New Roman" w:cs="Times New Roman"/>
          <w:sz w:val="24"/>
          <w:szCs w:val="28"/>
        </w:rPr>
        <w:t>Цель Программы: снижение уровня преступности и правонарушений среди несовершеннолетних.</w:t>
      </w:r>
    </w:p>
    <w:p w:rsidR="00C50914" w:rsidRPr="00C50914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50914">
        <w:rPr>
          <w:rFonts w:ascii="Times New Roman" w:eastAsia="Calibri" w:hAnsi="Times New Roman" w:cs="Times New Roman"/>
          <w:sz w:val="24"/>
          <w:szCs w:val="28"/>
        </w:rPr>
        <w:t>Задачи программы:</w:t>
      </w:r>
    </w:p>
    <w:p w:rsidR="00C50914" w:rsidRPr="00C50914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50914">
        <w:rPr>
          <w:rFonts w:ascii="Times New Roman" w:eastAsia="Calibri" w:hAnsi="Times New Roman" w:cs="Times New Roman"/>
          <w:sz w:val="24"/>
          <w:szCs w:val="28"/>
        </w:rPr>
        <w:t>1)</w:t>
      </w:r>
      <w:r>
        <w:rPr>
          <w:rFonts w:ascii="Times New Roman" w:eastAsia="Calibri" w:hAnsi="Times New Roman" w:cs="Times New Roman"/>
          <w:sz w:val="24"/>
          <w:szCs w:val="28"/>
        </w:rPr>
        <w:t> </w:t>
      </w:r>
      <w:r w:rsidR="00446983">
        <w:rPr>
          <w:rFonts w:ascii="Times New Roman" w:eastAsia="Calibri" w:hAnsi="Times New Roman" w:cs="Times New Roman"/>
          <w:sz w:val="24"/>
          <w:szCs w:val="28"/>
        </w:rPr>
        <w:t>У</w:t>
      </w:r>
      <w:r w:rsidRPr="00C50914">
        <w:rPr>
          <w:rFonts w:ascii="Times New Roman" w:eastAsia="Calibri" w:hAnsi="Times New Roman" w:cs="Times New Roman"/>
          <w:sz w:val="24"/>
          <w:szCs w:val="28"/>
        </w:rPr>
        <w:t>крепление системы профилактики безнадзорности и правонарушений несовершеннолетних. Создание условий для реабилитации детей, находящихся в трудной жизненной ситуации;</w:t>
      </w:r>
    </w:p>
    <w:p w:rsidR="00C50914" w:rsidRPr="00C50914" w:rsidRDefault="00446983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</w:t>
      </w:r>
      <w:r w:rsidR="00C50914" w:rsidRPr="00C50914">
        <w:rPr>
          <w:rFonts w:ascii="Times New Roman" w:eastAsia="Calibri" w:hAnsi="Times New Roman" w:cs="Times New Roman"/>
          <w:sz w:val="24"/>
          <w:szCs w:val="28"/>
        </w:rPr>
        <w:t>)</w:t>
      </w:r>
      <w:r w:rsidR="00C50914">
        <w:rPr>
          <w:rFonts w:ascii="Times New Roman" w:eastAsia="Calibri" w:hAnsi="Times New Roman" w:cs="Times New Roman"/>
          <w:sz w:val="24"/>
          <w:szCs w:val="28"/>
        </w:rPr>
        <w:t> </w:t>
      </w:r>
      <w:r>
        <w:rPr>
          <w:rFonts w:ascii="Times New Roman" w:eastAsia="Calibri" w:hAnsi="Times New Roman" w:cs="Times New Roman"/>
          <w:sz w:val="24"/>
          <w:szCs w:val="28"/>
        </w:rPr>
        <w:t>О</w:t>
      </w:r>
      <w:r w:rsidR="00C50914" w:rsidRPr="00C50914">
        <w:rPr>
          <w:rFonts w:ascii="Times New Roman" w:eastAsia="Calibri" w:hAnsi="Times New Roman" w:cs="Times New Roman"/>
          <w:sz w:val="24"/>
          <w:szCs w:val="28"/>
        </w:rPr>
        <w:t xml:space="preserve">беспечение взаимодействия органов местного самоуправления с территориальными органами федеральных органов исполнительной власти, а также с общественными </w:t>
      </w:r>
      <w:r w:rsidR="00C50914" w:rsidRPr="00C50914">
        <w:rPr>
          <w:rFonts w:ascii="Times New Roman" w:eastAsia="Calibri" w:hAnsi="Times New Roman" w:cs="Times New Roman"/>
          <w:sz w:val="24"/>
          <w:szCs w:val="28"/>
        </w:rPr>
        <w:lastRenderedPageBreak/>
        <w:t>объединениями в сфере предупреждения правонарушений и наркомании, вовлечение в указанную деятельность организаций всех форм собственности;</w:t>
      </w:r>
    </w:p>
    <w:p w:rsidR="0069088F" w:rsidRDefault="00446983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</w:t>
      </w:r>
      <w:r w:rsidR="00C50914" w:rsidRPr="00C50914">
        <w:rPr>
          <w:rFonts w:ascii="Times New Roman" w:eastAsia="Calibri" w:hAnsi="Times New Roman" w:cs="Times New Roman"/>
          <w:sz w:val="24"/>
          <w:szCs w:val="28"/>
        </w:rPr>
        <w:t>)</w:t>
      </w:r>
      <w:r w:rsidR="00C50914">
        <w:rPr>
          <w:rFonts w:ascii="Times New Roman" w:eastAsia="Calibri" w:hAnsi="Times New Roman" w:cs="Times New Roman"/>
          <w:sz w:val="24"/>
          <w:szCs w:val="28"/>
        </w:rPr>
        <w:t> </w:t>
      </w:r>
      <w:r>
        <w:rPr>
          <w:rFonts w:ascii="Times New Roman" w:eastAsia="Calibri" w:hAnsi="Times New Roman" w:cs="Times New Roman"/>
          <w:sz w:val="24"/>
          <w:szCs w:val="28"/>
        </w:rPr>
        <w:t>О</w:t>
      </w:r>
      <w:r w:rsidR="00C50914" w:rsidRPr="00C50914">
        <w:rPr>
          <w:rFonts w:ascii="Times New Roman" w:eastAsia="Calibri" w:hAnsi="Times New Roman" w:cs="Times New Roman"/>
          <w:sz w:val="24"/>
          <w:szCs w:val="28"/>
        </w:rPr>
        <w:t>рганизация занятости несовершеннолетних.</w:t>
      </w:r>
    </w:p>
    <w:p w:rsidR="0069088F" w:rsidRPr="0069088F" w:rsidRDefault="0069088F" w:rsidP="00577A99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4. 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Сроки и этапы реализации программы.</w:t>
      </w:r>
    </w:p>
    <w:p w:rsidR="00C50914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Программа реализуется в 2023-2025 годах.</w:t>
      </w:r>
    </w:p>
    <w:p w:rsidR="0069088F" w:rsidRPr="0069088F" w:rsidRDefault="0069088F" w:rsidP="00577A99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5. 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Механизм реализации программы и контроля за реализацией программы.</w:t>
      </w:r>
    </w:p>
    <w:p w:rsidR="00C50914" w:rsidRPr="00C50914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50914">
        <w:rPr>
          <w:rFonts w:ascii="Times New Roman" w:eastAsia="Calibri" w:hAnsi="Times New Roman" w:cs="Times New Roman"/>
          <w:sz w:val="24"/>
          <w:szCs w:val="28"/>
        </w:rPr>
        <w:t>Исполнителями основных мероприятий программы являются: комиссия по делам несовершеннолетних и защите их прав Администрации Кривошеинского района; специалисты отдела опеки и попечительства Администрации Кривошеинского района; инспектор по делам несовершеннолетних ОМВД по Кривошеинскому району; Управление образования Администрации Кривошеинского района; общеобразовательные учреждения; ОГКУ «Центр занятости населения Кривошеинского района»; ОГКУ «Центр социальной поддержки населения Кривошеинского района»; ОГАУЗ «Кривошеинская районная больница»; МБОУ</w:t>
      </w:r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C50914">
        <w:rPr>
          <w:rFonts w:ascii="Times New Roman" w:eastAsia="Calibri" w:hAnsi="Times New Roman" w:cs="Times New Roman"/>
          <w:sz w:val="24"/>
          <w:szCs w:val="28"/>
        </w:rPr>
        <w:t>ДО «Дом детского творчества»; МБОУ</w:t>
      </w:r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C50914">
        <w:rPr>
          <w:rFonts w:ascii="Times New Roman" w:eastAsia="Calibri" w:hAnsi="Times New Roman" w:cs="Times New Roman"/>
          <w:sz w:val="24"/>
          <w:szCs w:val="28"/>
        </w:rPr>
        <w:t>ДО «Кривошеинская детская школа искусств; МБОУ</w:t>
      </w:r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C50914">
        <w:rPr>
          <w:rFonts w:ascii="Times New Roman" w:eastAsia="Calibri" w:hAnsi="Times New Roman" w:cs="Times New Roman"/>
          <w:sz w:val="24"/>
          <w:szCs w:val="28"/>
        </w:rPr>
        <w:t>ДО «Детско-юношеская спортивная школа»; ОГБПОУ «Кривошеинский агропромышленный техни</w:t>
      </w:r>
      <w:r>
        <w:rPr>
          <w:rFonts w:ascii="Times New Roman" w:eastAsia="Calibri" w:hAnsi="Times New Roman" w:cs="Times New Roman"/>
          <w:sz w:val="24"/>
          <w:szCs w:val="28"/>
        </w:rPr>
        <w:t>кум»; МБУК «Кривошеинская МЦКС»</w:t>
      </w:r>
      <w:r w:rsidRPr="00C50914">
        <w:rPr>
          <w:rFonts w:ascii="Times New Roman" w:eastAsia="Calibri" w:hAnsi="Times New Roman" w:cs="Times New Roman"/>
          <w:sz w:val="24"/>
          <w:szCs w:val="28"/>
        </w:rPr>
        <w:t>.</w:t>
      </w:r>
    </w:p>
    <w:p w:rsidR="00C50914" w:rsidRPr="00C50914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50914">
        <w:rPr>
          <w:rFonts w:ascii="Times New Roman" w:eastAsia="Calibri" w:hAnsi="Times New Roman" w:cs="Times New Roman"/>
          <w:sz w:val="24"/>
          <w:szCs w:val="28"/>
        </w:rPr>
        <w:t>Ход и результаты выполнения мероприятий могут быть рассмотрены на заседаниях КДН при участии Главы Кривошеинского района.</w:t>
      </w:r>
    </w:p>
    <w:p w:rsidR="0069088F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50914">
        <w:rPr>
          <w:rFonts w:ascii="Times New Roman" w:eastAsia="Calibri" w:hAnsi="Times New Roman" w:cs="Times New Roman"/>
          <w:sz w:val="24"/>
          <w:szCs w:val="28"/>
        </w:rPr>
        <w:t>Заказчик Программы, Администрация района, с учетом выделенных на реализацию программы финансовых средств ежегодно уточняет целевые показатели и затраты по программе мероприятия. Исполнители мероприятия программы несут ответственность за их качественное и своевременное выполнение, рациональное использование финансовых средств и ресурсов, выделяемых на реализацию программы.</w:t>
      </w:r>
    </w:p>
    <w:p w:rsidR="00C50914" w:rsidRPr="006D29C0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Текущий контроль и мониторинг реализации Программы осуществляет </w:t>
      </w:r>
      <w:r w:rsidRPr="00692DCE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Главный специалист - секретарь комиссии по делам несовершеннолетних и защите их прав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Администрации Кривошеинского района</w:t>
      </w: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. </w:t>
      </w:r>
      <w:r>
        <w:rPr>
          <w:rFonts w:ascii="Times New Roman" w:eastAsia="Calibri" w:hAnsi="Times New Roman" w:cs="Times New Roman"/>
          <w:sz w:val="24"/>
          <w:szCs w:val="28"/>
        </w:rPr>
        <w:t>Е</w:t>
      </w:r>
      <w:r w:rsidRPr="006D29C0">
        <w:rPr>
          <w:rFonts w:ascii="Times New Roman" w:eastAsia="Calibri" w:hAnsi="Times New Roman" w:cs="Times New Roman"/>
          <w:sz w:val="24"/>
          <w:szCs w:val="28"/>
        </w:rPr>
        <w:t>жегодные отчеты о выполнении мероприятий и показателей Программы формируются и предоставляются</w:t>
      </w:r>
      <w:r>
        <w:rPr>
          <w:rFonts w:ascii="Times New Roman" w:eastAsia="Calibri" w:hAnsi="Times New Roman" w:cs="Times New Roman"/>
          <w:sz w:val="24"/>
          <w:szCs w:val="28"/>
        </w:rPr>
        <w:t xml:space="preserve"> в Экономический отдел</w:t>
      </w: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 Администрации Кривошеинского района. </w:t>
      </w:r>
    </w:p>
    <w:p w:rsidR="00C50914" w:rsidRPr="006D29C0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6D29C0">
        <w:rPr>
          <w:rFonts w:ascii="Times New Roman" w:eastAsia="Calibri" w:hAnsi="Times New Roman" w:cs="Times New Roman"/>
          <w:sz w:val="24"/>
          <w:szCs w:val="28"/>
        </w:rPr>
        <w:t xml:space="preserve">В рамках календарного года целевые показатели и затраты по программным мероприятиям, а так же механизм реализации Программы уточняются в установленном законодательством порядке с учетом выделяемых финансовых средств. На основе оценки показателей и целевых индикаторов определяются промежуточные результаты реализации Программы. Оценка выполнения Программы осуществляется ежегодно в соответствии с </w:t>
      </w: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 Кривошеинского района от 10.10.2022 № </w:t>
      </w:r>
      <w:r w:rsidRPr="00BF2DC7">
        <w:rPr>
          <w:rFonts w:ascii="Times New Roman" w:eastAsia="Calibri" w:hAnsi="Times New Roman" w:cs="Times New Roman"/>
          <w:sz w:val="24"/>
          <w:szCs w:val="28"/>
        </w:rPr>
        <w:t>701 «Об утверждении Порядка принятия решений о разработке, реализации и оценки эффективности муниципальных программ Кривошеинского района»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69088F" w:rsidRDefault="0069088F" w:rsidP="00577A99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6. 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Прогноз ожидаемых результатов и оценка эффективности реализации программы.</w:t>
      </w:r>
    </w:p>
    <w:p w:rsidR="00C50914" w:rsidRPr="00C50914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50914">
        <w:rPr>
          <w:rFonts w:ascii="Times New Roman" w:eastAsia="Calibri" w:hAnsi="Times New Roman" w:cs="Times New Roman"/>
          <w:sz w:val="24"/>
          <w:szCs w:val="28"/>
        </w:rPr>
        <w:t>Предполагается, что реализация мероприятий Программы будет способствовать:</w:t>
      </w:r>
    </w:p>
    <w:p w:rsidR="00C50914" w:rsidRPr="00C50914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- </w:t>
      </w:r>
      <w:r w:rsidRPr="00C50914">
        <w:rPr>
          <w:rFonts w:ascii="Times New Roman" w:eastAsia="Calibri" w:hAnsi="Times New Roman" w:cs="Times New Roman"/>
          <w:sz w:val="24"/>
          <w:szCs w:val="28"/>
        </w:rPr>
        <w:t>снижению числа правонарушений и преступлений, совершаемых несовершеннолетними;</w:t>
      </w:r>
    </w:p>
    <w:p w:rsidR="00C50914" w:rsidRPr="00C50914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- </w:t>
      </w:r>
      <w:r w:rsidRPr="00C50914">
        <w:rPr>
          <w:rFonts w:ascii="Times New Roman" w:eastAsia="Calibri" w:hAnsi="Times New Roman" w:cs="Times New Roman"/>
          <w:sz w:val="24"/>
          <w:szCs w:val="28"/>
        </w:rPr>
        <w:t>сокращению числа семей, находящихся в социально опасном положении;</w:t>
      </w:r>
    </w:p>
    <w:p w:rsidR="00C50914" w:rsidRPr="00C50914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- </w:t>
      </w:r>
      <w:r w:rsidRPr="00C50914">
        <w:rPr>
          <w:rFonts w:ascii="Times New Roman" w:eastAsia="Calibri" w:hAnsi="Times New Roman" w:cs="Times New Roman"/>
          <w:sz w:val="24"/>
          <w:szCs w:val="28"/>
        </w:rPr>
        <w:t>улучшению информационного обеспечения деятельности по профилактике безнадзорности и правонарушений несовершеннолетних;</w:t>
      </w:r>
    </w:p>
    <w:p w:rsidR="00C50914" w:rsidRPr="00C50914" w:rsidRDefault="00C50914" w:rsidP="00C5091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- </w:t>
      </w:r>
      <w:r w:rsidRPr="00C50914">
        <w:rPr>
          <w:rFonts w:ascii="Times New Roman" w:eastAsia="Calibri" w:hAnsi="Times New Roman" w:cs="Times New Roman"/>
          <w:sz w:val="24"/>
          <w:szCs w:val="28"/>
        </w:rPr>
        <w:t>повышению эффективности социально-реабилитационной работы с детьми и подростками, оказавшимися в трудной жизненной ситуации, а также совершившими противоправные деяния;</w:t>
      </w:r>
    </w:p>
    <w:p w:rsidR="0069088F" w:rsidRDefault="00C50914" w:rsidP="00577A9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- </w:t>
      </w:r>
      <w:r w:rsidRPr="00C50914">
        <w:rPr>
          <w:rFonts w:ascii="Times New Roman" w:eastAsia="Calibri" w:hAnsi="Times New Roman" w:cs="Times New Roman"/>
          <w:sz w:val="24"/>
          <w:szCs w:val="28"/>
        </w:rPr>
        <w:t>привлечению организаций независимо от организационно-правовых форм и форм собственности к разработке комплекса мер по работе с несовершеннолетними и молодежью</w:t>
      </w:r>
      <w:r w:rsidR="00577A9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600430" w:rsidRDefault="00600430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  <w:sectPr w:rsidR="00600430" w:rsidSect="00346BF1">
          <w:headerReference w:type="default" r:id="rId7"/>
          <w:pgSz w:w="11907" w:h="16839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9088F" w:rsidRDefault="0069088F" w:rsidP="00600430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lastRenderedPageBreak/>
        <w:t>7. </w:t>
      </w:r>
      <w:r w:rsidR="00600430" w:rsidRPr="00600430">
        <w:rPr>
          <w:rFonts w:ascii="Times New Roman" w:eastAsia="Calibri" w:hAnsi="Times New Roman" w:cs="Times New Roman"/>
          <w:b/>
          <w:sz w:val="24"/>
          <w:szCs w:val="28"/>
        </w:rPr>
        <w:t>Перечень основных мероприятий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0"/>
        <w:gridCol w:w="3583"/>
        <w:gridCol w:w="1241"/>
        <w:gridCol w:w="1595"/>
        <w:gridCol w:w="1377"/>
        <w:gridCol w:w="1170"/>
        <w:gridCol w:w="1002"/>
        <w:gridCol w:w="1065"/>
        <w:gridCol w:w="1512"/>
        <w:gridCol w:w="1949"/>
      </w:tblGrid>
      <w:tr w:rsidR="00E35147" w:rsidRPr="00E35147" w:rsidTr="00E35147">
        <w:trPr>
          <w:trHeight w:val="20"/>
          <w:tblHeader/>
        </w:trPr>
        <w:tc>
          <w:tcPr>
            <w:tcW w:w="176" w:type="pct"/>
            <w:vMerge w:val="restar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192" w:type="pct"/>
            <w:vMerge w:val="restar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</w:rPr>
              <w:t>Наименование мероприятия муниципальной программы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</w:rPr>
              <w:t>Срок реализации</w:t>
            </w:r>
          </w:p>
        </w:tc>
        <w:tc>
          <w:tcPr>
            <w:tcW w:w="531" w:type="pct"/>
            <w:vMerge w:val="restar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финансирования (всего)</w:t>
            </w:r>
          </w:p>
        </w:tc>
        <w:tc>
          <w:tcPr>
            <w:tcW w:w="2038" w:type="pct"/>
            <w:gridSpan w:val="5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 за счет средств (тыс. руб.):</w:t>
            </w:r>
          </w:p>
        </w:tc>
        <w:tc>
          <w:tcPr>
            <w:tcW w:w="650" w:type="pct"/>
            <w:vMerge w:val="restar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Участник, участники мероприятий</w:t>
            </w:r>
          </w:p>
        </w:tc>
      </w:tr>
      <w:tr w:rsidR="00E35147" w:rsidRPr="00E35147" w:rsidTr="00E35147">
        <w:trPr>
          <w:trHeight w:val="20"/>
          <w:tblHeader/>
        </w:trPr>
        <w:tc>
          <w:tcPr>
            <w:tcW w:w="176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3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1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Федерального бюджета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Областного бюджета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Местного бюджета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Бюджета поселений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Внебюджетных источников</w:t>
            </w:r>
          </w:p>
        </w:tc>
        <w:tc>
          <w:tcPr>
            <w:tcW w:w="650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E35147">
        <w:trPr>
          <w:trHeight w:val="20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1 – Укрепление системы профилактики безнадзорности и правонарушений несовершеннолетних. Создание условий для реабилитации детей, находящихся в трудной жизненной ситуации.</w:t>
            </w:r>
          </w:p>
        </w:tc>
      </w:tr>
      <w:tr w:rsidR="00E35147" w:rsidRPr="00E35147" w:rsidTr="00C05AA9">
        <w:trPr>
          <w:trHeight w:val="510"/>
        </w:trPr>
        <w:tc>
          <w:tcPr>
            <w:tcW w:w="176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192" w:type="pct"/>
            <w:vMerge w:val="restar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безнадзорных, беспризорных детей, определение их в детские учреждения всех видов и типов (детское отделение, реабилитационный центр)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shd w:val="clear" w:color="000000" w:fill="auto"/>
            <w:vAlign w:val="center"/>
            <w:hideMark/>
          </w:tcPr>
          <w:p w:rsidR="00E35147" w:rsidRPr="00C05AA9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МКУ "Управление образования";</w:t>
            </w: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>ПДН; КДН</w:t>
            </w:r>
          </w:p>
        </w:tc>
      </w:tr>
      <w:tr w:rsidR="00E35147" w:rsidRPr="00E35147" w:rsidTr="00C05AA9">
        <w:trPr>
          <w:trHeight w:val="510"/>
        </w:trPr>
        <w:tc>
          <w:tcPr>
            <w:tcW w:w="176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shd w:val="clear" w:color="000000" w:fill="auto"/>
            <w:vAlign w:val="center"/>
            <w:hideMark/>
          </w:tcPr>
          <w:p w:rsidR="00E35147" w:rsidRPr="00C05AA9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C05AA9">
        <w:trPr>
          <w:trHeight w:val="510"/>
        </w:trPr>
        <w:tc>
          <w:tcPr>
            <w:tcW w:w="176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shd w:val="clear" w:color="000000" w:fill="auto"/>
            <w:vAlign w:val="center"/>
            <w:hideMark/>
          </w:tcPr>
          <w:p w:rsidR="00E35147" w:rsidRPr="00C05AA9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C05AA9">
        <w:trPr>
          <w:trHeight w:val="1757"/>
        </w:trPr>
        <w:tc>
          <w:tcPr>
            <w:tcW w:w="176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1192" w:type="pct"/>
            <w:vMerge w:val="restart"/>
            <w:shd w:val="clear" w:color="auto" w:fill="auto"/>
            <w:hideMark/>
          </w:tcPr>
          <w:p w:rsidR="00E35147" w:rsidRPr="00E35147" w:rsidRDefault="008D4292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деятельности органов и учреждений системы профилактики в соответствии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Порядками, Положениями, Регламентами по взаимодействию органов системы профилактики в Томской области;</w:t>
            </w: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проведение заседаний КДН с участием Глав сельских поселений, на территории которых наблюдается рост правонарушений несовершеннолетних, о принимаемых ими мерах профилактики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shd w:val="clear" w:color="000000" w:fill="auto"/>
            <w:vAlign w:val="center"/>
            <w:hideMark/>
          </w:tcPr>
          <w:p w:rsidR="00E35147" w:rsidRPr="00C05AA9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Администрация Кривошеинского района;</w:t>
            </w: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>Администрации сельских поселений Кривошеинского района</w:t>
            </w: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>ПДН; КДН; ЦЗН; ЦСПН;</w:t>
            </w: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>МКУ "Управление образования";</w:t>
            </w: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>МБУК "Кривошеинская МЦКС";</w:t>
            </w: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>ОГАУЗ "Кривошеинская районная больница"</w:t>
            </w:r>
          </w:p>
        </w:tc>
      </w:tr>
      <w:tr w:rsidR="00E35147" w:rsidRPr="00E35147" w:rsidTr="00C05AA9">
        <w:trPr>
          <w:trHeight w:val="1757"/>
        </w:trPr>
        <w:tc>
          <w:tcPr>
            <w:tcW w:w="176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shd w:val="clear" w:color="000000" w:fill="auto"/>
            <w:vAlign w:val="center"/>
            <w:hideMark/>
          </w:tcPr>
          <w:p w:rsidR="00E35147" w:rsidRPr="00C05AA9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C05AA9">
        <w:trPr>
          <w:trHeight w:val="1757"/>
        </w:trPr>
        <w:tc>
          <w:tcPr>
            <w:tcW w:w="176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shd w:val="clear" w:color="000000" w:fill="auto"/>
            <w:vAlign w:val="center"/>
            <w:hideMark/>
          </w:tcPr>
          <w:p w:rsidR="00E35147" w:rsidRPr="00C05AA9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C05AA9">
        <w:trPr>
          <w:trHeight w:val="20"/>
        </w:trPr>
        <w:tc>
          <w:tcPr>
            <w:tcW w:w="1782" w:type="pct"/>
            <w:gridSpan w:val="3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1 задаче:</w:t>
            </w:r>
          </w:p>
        </w:tc>
        <w:tc>
          <w:tcPr>
            <w:tcW w:w="531" w:type="pct"/>
            <w:shd w:val="clear" w:color="000000" w:fill="auto"/>
            <w:vAlign w:val="center"/>
            <w:hideMark/>
          </w:tcPr>
          <w:p w:rsidR="00E35147" w:rsidRPr="00C05AA9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A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000000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000000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000000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000000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000000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35147" w:rsidRPr="00E35147" w:rsidTr="00E35147">
        <w:trPr>
          <w:trHeight w:val="20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Задача 2 - Обеспечение взаимодействия органов местного самоуправления с территориальными органами федеральных органов исполнительной власти, а также с общественными объединениями в сфере предупреждения правонарушений и наркомании, вовлечение в указанную деятельность организаций всех форм собственности.</w:t>
            </w:r>
          </w:p>
        </w:tc>
      </w:tr>
      <w:tr w:rsidR="00E35147" w:rsidRPr="00E35147" w:rsidTr="00C05AA9">
        <w:trPr>
          <w:trHeight w:val="850"/>
        </w:trPr>
        <w:tc>
          <w:tcPr>
            <w:tcW w:w="176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192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расширенных заседаний КДН по взаимодействию органов и учреждений системы профилактики безнадзорности и правонарушений несовершеннолетних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Администрация Кривошеинского района, Администрации сельских поселений Кривошеинского района, ОГАУЗ «Кривошеинская районная больница»</w:t>
            </w:r>
          </w:p>
        </w:tc>
      </w:tr>
      <w:tr w:rsidR="00E35147" w:rsidRPr="00E35147" w:rsidTr="00C05AA9">
        <w:trPr>
          <w:trHeight w:val="850"/>
        </w:trPr>
        <w:tc>
          <w:tcPr>
            <w:tcW w:w="176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C05AA9">
        <w:trPr>
          <w:trHeight w:val="850"/>
        </w:trPr>
        <w:tc>
          <w:tcPr>
            <w:tcW w:w="176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C05AA9">
        <w:trPr>
          <w:trHeight w:val="624"/>
        </w:trPr>
        <w:tc>
          <w:tcPr>
            <w:tcW w:w="176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192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районных конкурсов рисунков, антирекламы, видеолекторий на темы: «Нет вредным привычкам», «Не оступись», проведение антинаркотических акций и мероприятий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Администрация Кривошеинского района;</w:t>
            </w: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>МКУ "Управление образования"</w:t>
            </w:r>
          </w:p>
        </w:tc>
      </w:tr>
      <w:tr w:rsidR="00E35147" w:rsidRPr="00E35147" w:rsidTr="00C05AA9">
        <w:trPr>
          <w:trHeight w:val="624"/>
        </w:trPr>
        <w:tc>
          <w:tcPr>
            <w:tcW w:w="176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C05AA9">
        <w:trPr>
          <w:trHeight w:val="624"/>
        </w:trPr>
        <w:tc>
          <w:tcPr>
            <w:tcW w:w="176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C05AA9">
        <w:trPr>
          <w:trHeight w:val="20"/>
        </w:trPr>
        <w:tc>
          <w:tcPr>
            <w:tcW w:w="1782" w:type="pct"/>
            <w:gridSpan w:val="3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2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E35147" w:rsidRDefault="00E35147" w:rsidP="00D2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E35147" w:rsidRDefault="00E35147" w:rsidP="00D2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E35147" w:rsidRDefault="00E35147" w:rsidP="00D2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E35147" w:rsidRDefault="00E35147" w:rsidP="00D2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E35147" w:rsidRDefault="00E35147" w:rsidP="00D2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E35147" w:rsidRDefault="00E35147" w:rsidP="00D26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E35147">
        <w:trPr>
          <w:trHeight w:val="20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3 - Организация занятости несовершеннолетних.</w:t>
            </w:r>
          </w:p>
        </w:tc>
      </w:tr>
      <w:tr w:rsidR="00E35147" w:rsidRPr="00E35147" w:rsidTr="00C05AA9">
        <w:trPr>
          <w:trHeight w:val="567"/>
        </w:trPr>
        <w:tc>
          <w:tcPr>
            <w:tcW w:w="176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192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Трудоустройство несовершеннолетних в каникулярное время, в том числе состоящих на учете КДН и ЗП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Администрация Кривошеинского района;</w:t>
            </w: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>МКУ "Управление образования";</w:t>
            </w: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>ЦЗН, ЦСПН.</w:t>
            </w:r>
          </w:p>
        </w:tc>
      </w:tr>
      <w:tr w:rsidR="00E35147" w:rsidRPr="00E35147" w:rsidTr="00C05AA9">
        <w:trPr>
          <w:trHeight w:val="567"/>
        </w:trPr>
        <w:tc>
          <w:tcPr>
            <w:tcW w:w="176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C05AA9">
        <w:trPr>
          <w:trHeight w:val="567"/>
        </w:trPr>
        <w:tc>
          <w:tcPr>
            <w:tcW w:w="176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C05AA9">
        <w:trPr>
          <w:trHeight w:val="624"/>
        </w:trPr>
        <w:tc>
          <w:tcPr>
            <w:tcW w:w="176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1192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Вовлечение несовершеннолетних в группы по интересам при ДДТ, образовательных учреждениях, отделах культуры (кружки, спортивные секции, факультативы)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 w:val="restart"/>
            <w:shd w:val="clear" w:color="auto" w:fill="auto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МКУ "Управление образования";</w:t>
            </w: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 xml:space="preserve">МБОУ ДО «ДДТ»; </w:t>
            </w: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 xml:space="preserve">МБОУ ДО «Кривошеинская ДШИ; </w:t>
            </w:r>
            <w:r w:rsidRPr="00E35147">
              <w:rPr>
                <w:rFonts w:ascii="Times New Roman" w:eastAsia="Times New Roman" w:hAnsi="Times New Roman" w:cs="Times New Roman"/>
                <w:color w:val="000000"/>
                <w:szCs w:val="24"/>
              </w:rPr>
              <w:br/>
              <w:t>МБОУ ДО «ДЮСШ»</w:t>
            </w:r>
          </w:p>
        </w:tc>
      </w:tr>
      <w:tr w:rsidR="00E35147" w:rsidRPr="00E35147" w:rsidTr="00C05AA9">
        <w:trPr>
          <w:trHeight w:val="624"/>
        </w:trPr>
        <w:tc>
          <w:tcPr>
            <w:tcW w:w="176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C05AA9">
        <w:trPr>
          <w:trHeight w:val="624"/>
        </w:trPr>
        <w:tc>
          <w:tcPr>
            <w:tcW w:w="176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5147" w:rsidRPr="00E35147" w:rsidTr="00C05AA9">
        <w:trPr>
          <w:trHeight w:val="20"/>
        </w:trPr>
        <w:tc>
          <w:tcPr>
            <w:tcW w:w="1782" w:type="pct"/>
            <w:gridSpan w:val="3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Итого по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E351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35147" w:rsidRPr="00E35147" w:rsidTr="00C05AA9">
        <w:trPr>
          <w:trHeight w:val="20"/>
        </w:trPr>
        <w:tc>
          <w:tcPr>
            <w:tcW w:w="1369" w:type="pct"/>
            <w:gridSpan w:val="2"/>
            <w:vMerge w:val="restar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Программе: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35147" w:rsidRPr="00E35147" w:rsidTr="00C05AA9">
        <w:trPr>
          <w:trHeight w:val="20"/>
        </w:trPr>
        <w:tc>
          <w:tcPr>
            <w:tcW w:w="1369" w:type="pct"/>
            <w:gridSpan w:val="2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35147" w:rsidRPr="00E35147" w:rsidTr="00C05AA9">
        <w:trPr>
          <w:trHeight w:val="20"/>
        </w:trPr>
        <w:tc>
          <w:tcPr>
            <w:tcW w:w="1369" w:type="pct"/>
            <w:gridSpan w:val="2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35147" w:rsidRPr="00E35147" w:rsidTr="00C05AA9">
        <w:trPr>
          <w:trHeight w:val="20"/>
        </w:trPr>
        <w:tc>
          <w:tcPr>
            <w:tcW w:w="1369" w:type="pct"/>
            <w:gridSpan w:val="2"/>
            <w:vMerge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900,0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900,0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E35147" w:rsidRPr="00D26B9B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35147" w:rsidRPr="00E35147" w:rsidRDefault="00E35147" w:rsidP="00E35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600430" w:rsidRPr="00BD465F" w:rsidRDefault="00600430" w:rsidP="00600430">
      <w:pPr>
        <w:tabs>
          <w:tab w:val="left" w:pos="2694"/>
        </w:tabs>
        <w:spacing w:before="240" w:after="120" w:line="240" w:lineRule="auto"/>
        <w:ind w:right="567"/>
        <w:rPr>
          <w:rFonts w:ascii="Times New Roman" w:eastAsia="Calibri" w:hAnsi="Times New Roman" w:cs="Times New Roman"/>
          <w:b/>
          <w:sz w:val="12"/>
          <w:szCs w:val="28"/>
        </w:rPr>
        <w:sectPr w:rsidR="00600430" w:rsidRPr="00BD465F" w:rsidSect="00600430">
          <w:headerReference w:type="first" r:id="rId8"/>
          <w:pgSz w:w="16839" w:h="11907" w:orient="landscape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00430" w:rsidRPr="00200F1E" w:rsidRDefault="00600430" w:rsidP="00AB5E15">
      <w:pPr>
        <w:pStyle w:val="ConsPlusTitle"/>
        <w:widowControl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 Индикаторы целей и задач муниципальной программы</w:t>
      </w: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661"/>
        <w:gridCol w:w="6103"/>
        <w:gridCol w:w="1481"/>
        <w:gridCol w:w="2046"/>
        <w:gridCol w:w="1430"/>
        <w:gridCol w:w="1100"/>
        <w:gridCol w:w="1100"/>
        <w:gridCol w:w="1103"/>
      </w:tblGrid>
      <w:tr w:rsidR="0039073E" w:rsidRPr="0039073E" w:rsidTr="0039073E">
        <w:trPr>
          <w:trHeight w:val="283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6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расчета показателя</w:t>
            </w:r>
          </w:p>
        </w:tc>
        <w:tc>
          <w:tcPr>
            <w:tcW w:w="157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значения индикатора/показателя реализации программы по годам</w:t>
            </w:r>
          </w:p>
        </w:tc>
      </w:tr>
      <w:tr w:rsidR="0039073E" w:rsidRPr="0039073E" w:rsidTr="0039073E">
        <w:trPr>
          <w:trHeight w:val="283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73E" w:rsidRPr="0039073E" w:rsidRDefault="0039073E" w:rsidP="0039073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39073E">
              <w:rPr>
                <w:rFonts w:ascii="Times New Roman" w:eastAsia="Times New Roman" w:hAnsi="Times New Roman" w:cs="Times New Roman"/>
                <w:color w:val="000000"/>
              </w:rPr>
              <w:t>(базовый год)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 (план)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 (план)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 (план)</w:t>
            </w:r>
          </w:p>
        </w:tc>
      </w:tr>
      <w:tr w:rsidR="0039073E" w:rsidRPr="0039073E" w:rsidTr="0039073E">
        <w:trPr>
          <w:trHeight w:val="28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– Снижение уровня преступности и правонарушений в Кривошеинском районе.</w:t>
            </w:r>
          </w:p>
        </w:tc>
      </w:tr>
      <w:tr w:rsidR="0039073E" w:rsidRPr="0039073E" w:rsidTr="0039073E">
        <w:trPr>
          <w:trHeight w:val="283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преступлений, совершенных несовершеннолетними или при их соучастии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Данные ОМВД России по Кривошеинскому району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D26B9B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073E"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D26B9B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073E"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D26B9B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073E"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D26B9B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073E"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9073E" w:rsidRPr="0039073E" w:rsidTr="0039073E">
        <w:trPr>
          <w:trHeight w:val="28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1 – Укрепление системы профилактики безнадзорности и правонарушений несовершеннолетних. Создание условий для реабилитации детей, находящихся в трудной жизненной ситуации.</w:t>
            </w:r>
          </w:p>
        </w:tc>
      </w:tr>
      <w:tr w:rsidR="0039073E" w:rsidRPr="0039073E" w:rsidTr="0039073E">
        <w:trPr>
          <w:trHeight w:val="283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несовершеннолетних, ранее совершавшие преступления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Данные ОМВД России по Кривошеинскому району</w:t>
            </w:r>
            <w:r w:rsidR="00C50914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КДН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D26B9B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9073E"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D26B9B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9073E"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D26B9B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9073E"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D26B9B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9073E"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9073E" w:rsidRPr="0039073E" w:rsidTr="0039073E">
        <w:trPr>
          <w:trHeight w:val="28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2 - Обеспечение взаимодействия органов местного самоуправления с территориальными органами федеральных органов исполнительной власти, а также с общественными объединениями в сфере предупреждения правонарушений и наркомании, вовлечение в указанную деятельность организаций всех форм собственности.</w:t>
            </w:r>
          </w:p>
        </w:tc>
      </w:tr>
      <w:tr w:rsidR="0039073E" w:rsidRPr="0039073E" w:rsidTr="0039073E">
        <w:trPr>
          <w:trHeight w:val="283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73E" w:rsidRPr="0039073E" w:rsidRDefault="0039073E" w:rsidP="003907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несовершеннолетних, состоящих на учете в связи с употреблением наркотических средств в наркологическом кабинете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Данные ОГАУЗ «Кривошеинская районная больница»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КДН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D26B9B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9073E"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D26B9B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073E"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D26B9B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073E"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D26B9B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073E"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9073E" w:rsidRPr="0039073E" w:rsidTr="0039073E">
        <w:trPr>
          <w:trHeight w:val="283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73E" w:rsidRPr="0039073E" w:rsidRDefault="0039073E" w:rsidP="003907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преступлений, совершенных несовершеннолетними в состоянии алкогольного опьянения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Данные ОМВД России по Кривошеинскому району</w:t>
            </w:r>
            <w:r w:rsidR="00C50914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КДН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9073E" w:rsidRPr="0039073E" w:rsidTr="0039073E">
        <w:trPr>
          <w:trHeight w:val="28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3 - Организация занятости несовершеннолетних.</w:t>
            </w:r>
          </w:p>
        </w:tc>
      </w:tr>
      <w:tr w:rsidR="0039073E" w:rsidRPr="0039073E" w:rsidTr="0039073E">
        <w:trPr>
          <w:trHeight w:val="283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трудоустроенных подростов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Cs w:val="23"/>
              </w:rPr>
              <w:t>Данные ответственного исполнителя программы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39073E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26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73E" w:rsidRPr="0039073E" w:rsidRDefault="00D26B9B" w:rsidP="00390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  <w:r w:rsidR="0039073E"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AB5E15" w:rsidRPr="00365C58" w:rsidRDefault="00AB5E15" w:rsidP="00365C58">
      <w:pPr>
        <w:tabs>
          <w:tab w:val="left" w:pos="2694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E7B57">
        <w:rPr>
          <w:rFonts w:ascii="Times New Roman" w:eastAsia="Times New Roman" w:hAnsi="Times New Roman" w:cs="Times New Roman"/>
          <w:color w:val="000000"/>
          <w:sz w:val="24"/>
          <w:szCs w:val="24"/>
        </w:rPr>
        <w:t>&lt;*&gt;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7B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Методика расчета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данных показателей муниципальной программы не требуется. Показатели муниципальной программы отслеживаются путем предоставления официальной статистической информации от исполнителей муниципальной программы.</w:t>
      </w:r>
    </w:p>
    <w:p w:rsidR="00AB5E15" w:rsidRPr="001D6D7B" w:rsidRDefault="00AB5E15" w:rsidP="00AB5E15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1D6D7B">
        <w:rPr>
          <w:rFonts w:ascii="Times New Roman" w:eastAsia="Calibri" w:hAnsi="Times New Roman" w:cs="Times New Roman"/>
          <w:b/>
          <w:sz w:val="24"/>
          <w:szCs w:val="28"/>
        </w:rPr>
        <w:lastRenderedPageBreak/>
        <w:t xml:space="preserve">9. Контрольные индикаторы реализации </w:t>
      </w:r>
      <w:r>
        <w:rPr>
          <w:rFonts w:ascii="Times New Roman" w:eastAsia="Calibri" w:hAnsi="Times New Roman" w:cs="Times New Roman"/>
          <w:b/>
          <w:sz w:val="24"/>
          <w:szCs w:val="28"/>
        </w:rPr>
        <w:t>муниципальной п</w:t>
      </w:r>
      <w:r w:rsidRPr="001D6D7B">
        <w:rPr>
          <w:rFonts w:ascii="Times New Roman" w:eastAsia="Calibri" w:hAnsi="Times New Roman" w:cs="Times New Roman"/>
          <w:b/>
          <w:sz w:val="24"/>
          <w:szCs w:val="28"/>
        </w:rPr>
        <w:t xml:space="preserve">рограммы. </w:t>
      </w:r>
      <w:r>
        <w:rPr>
          <w:rFonts w:ascii="Times New Roman" w:eastAsia="Calibri" w:hAnsi="Times New Roman" w:cs="Times New Roman"/>
          <w:b/>
          <w:sz w:val="24"/>
          <w:szCs w:val="28"/>
        </w:rPr>
        <w:t>Источники</w:t>
      </w:r>
      <w:r w:rsidRPr="001D6D7B">
        <w:rPr>
          <w:rFonts w:ascii="Times New Roman" w:eastAsia="Calibri" w:hAnsi="Times New Roman" w:cs="Times New Roman"/>
          <w:b/>
          <w:sz w:val="24"/>
          <w:szCs w:val="28"/>
        </w:rPr>
        <w:t xml:space="preserve"> получения информации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12"/>
        <w:gridCol w:w="6804"/>
        <w:gridCol w:w="1701"/>
        <w:gridCol w:w="6007"/>
      </w:tblGrid>
      <w:tr w:rsidR="00AB5E15" w:rsidRPr="002F2D7E" w:rsidTr="002961F9">
        <w:trPr>
          <w:trHeight w:val="397"/>
        </w:trPr>
        <w:tc>
          <w:tcPr>
            <w:tcW w:w="170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2264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Название индикатора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Единиц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</w:t>
            </w: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измерения</w:t>
            </w:r>
          </w:p>
        </w:tc>
        <w:tc>
          <w:tcPr>
            <w:tcW w:w="1999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Источник информации </w:t>
            </w:r>
          </w:p>
        </w:tc>
      </w:tr>
      <w:tr w:rsidR="00AB5E15" w:rsidRPr="002F2D7E" w:rsidTr="002961F9">
        <w:trPr>
          <w:trHeight w:val="397"/>
        </w:trPr>
        <w:tc>
          <w:tcPr>
            <w:tcW w:w="170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64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преступлений, совершенных несовершеннолетними или при их соучастии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единиц</w:t>
            </w:r>
          </w:p>
        </w:tc>
        <w:tc>
          <w:tcPr>
            <w:tcW w:w="1999" w:type="pct"/>
            <w:shd w:val="clear" w:color="auto" w:fill="auto"/>
            <w:vAlign w:val="center"/>
            <w:hideMark/>
          </w:tcPr>
          <w:p w:rsidR="00AB5E15" w:rsidRPr="0080611E" w:rsidRDefault="00AB5E15" w:rsidP="002961F9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1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Данные ОМВД России по Кривошеинскому району, </w:t>
            </w:r>
            <w:r w:rsidRPr="00806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КДН</w:t>
            </w:r>
          </w:p>
        </w:tc>
      </w:tr>
      <w:tr w:rsidR="00AB5E15" w:rsidRPr="002F2D7E" w:rsidTr="002961F9">
        <w:trPr>
          <w:trHeight w:val="397"/>
        </w:trPr>
        <w:tc>
          <w:tcPr>
            <w:tcW w:w="170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264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несовершеннолетних, ранее совершавшие преступления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человек</w:t>
            </w:r>
          </w:p>
        </w:tc>
        <w:tc>
          <w:tcPr>
            <w:tcW w:w="1999" w:type="pct"/>
            <w:shd w:val="clear" w:color="auto" w:fill="auto"/>
            <w:vAlign w:val="center"/>
            <w:hideMark/>
          </w:tcPr>
          <w:p w:rsidR="00AB5E15" w:rsidRPr="0080611E" w:rsidRDefault="00AB5E15" w:rsidP="002961F9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Данные ОМВД России по Кривошеинскому району, КДН</w:t>
            </w:r>
          </w:p>
        </w:tc>
      </w:tr>
      <w:tr w:rsidR="00AB5E15" w:rsidRPr="002F2D7E" w:rsidTr="002961F9">
        <w:trPr>
          <w:trHeight w:val="397"/>
        </w:trPr>
        <w:tc>
          <w:tcPr>
            <w:tcW w:w="170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264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несовершеннолетних, состоящих на учете в наркологическом кабинете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связи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злоупотреблением наркотическими</w:t>
            </w: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 и алкогольной продукции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человек</w:t>
            </w:r>
          </w:p>
        </w:tc>
        <w:tc>
          <w:tcPr>
            <w:tcW w:w="1999" w:type="pct"/>
            <w:shd w:val="clear" w:color="auto" w:fill="auto"/>
            <w:vAlign w:val="center"/>
            <w:hideMark/>
          </w:tcPr>
          <w:p w:rsidR="00AB5E15" w:rsidRPr="0080611E" w:rsidRDefault="00AB5E15" w:rsidP="002961F9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Данные ОГАУЗ «Кривошеинская районная больница»</w:t>
            </w:r>
          </w:p>
        </w:tc>
      </w:tr>
      <w:tr w:rsidR="00AB5E15" w:rsidRPr="002F2D7E" w:rsidTr="002961F9">
        <w:trPr>
          <w:trHeight w:val="397"/>
        </w:trPr>
        <w:tc>
          <w:tcPr>
            <w:tcW w:w="170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264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преступлений, совершенных несовершеннолетними в состоянии алкогольного опьянения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единиц</w:t>
            </w:r>
          </w:p>
        </w:tc>
        <w:tc>
          <w:tcPr>
            <w:tcW w:w="1999" w:type="pct"/>
            <w:shd w:val="clear" w:color="auto" w:fill="auto"/>
            <w:vAlign w:val="center"/>
            <w:hideMark/>
          </w:tcPr>
          <w:p w:rsidR="00AB5E15" w:rsidRPr="0080611E" w:rsidRDefault="00AB5E15" w:rsidP="002961F9">
            <w:pPr>
              <w:spacing w:after="0" w:line="240" w:lineRule="auto"/>
              <w:rPr>
                <w:sz w:val="24"/>
                <w:szCs w:val="24"/>
              </w:rPr>
            </w:pPr>
            <w:r w:rsidRPr="00806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Данные ОМВД России по Кривошеинскому району, КДН</w:t>
            </w:r>
          </w:p>
        </w:tc>
      </w:tr>
      <w:tr w:rsidR="00AB5E15" w:rsidRPr="002F2D7E" w:rsidTr="002961F9">
        <w:trPr>
          <w:trHeight w:val="397"/>
        </w:trPr>
        <w:tc>
          <w:tcPr>
            <w:tcW w:w="170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F2D7E"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264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трудоустроенных подрост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907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AB5E15" w:rsidRPr="002F2D7E" w:rsidRDefault="00AB5E15" w:rsidP="002961F9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человек</w:t>
            </w:r>
          </w:p>
        </w:tc>
        <w:tc>
          <w:tcPr>
            <w:tcW w:w="1999" w:type="pct"/>
            <w:shd w:val="clear" w:color="auto" w:fill="auto"/>
            <w:vAlign w:val="center"/>
            <w:hideMark/>
          </w:tcPr>
          <w:p w:rsidR="00AB5E15" w:rsidRPr="0080611E" w:rsidRDefault="00AB5E15" w:rsidP="002961F9">
            <w:pPr>
              <w:spacing w:after="0" w:line="240" w:lineRule="auto"/>
              <w:rPr>
                <w:sz w:val="24"/>
                <w:szCs w:val="24"/>
              </w:rPr>
            </w:pPr>
            <w:r w:rsidRPr="00806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Кривошеинского района, ОКГУ «Центр занятости населения Кривошеинского района»</w:t>
            </w:r>
          </w:p>
        </w:tc>
      </w:tr>
    </w:tbl>
    <w:p w:rsidR="00AB5E15" w:rsidRPr="002F2D7E" w:rsidRDefault="00AB5E15" w:rsidP="00AB5E15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AB5E15" w:rsidRPr="0039073E" w:rsidRDefault="00AB5E15" w:rsidP="00AB5E15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600430" w:rsidRPr="0039073E" w:rsidRDefault="00600430" w:rsidP="00600430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sectPr w:rsidR="00600430" w:rsidRPr="0039073E" w:rsidSect="00AB5E15">
      <w:pgSz w:w="16839" w:h="11907" w:orient="landscape" w:code="9"/>
      <w:pgMar w:top="567" w:right="851" w:bottom="85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08D" w:rsidRDefault="002C408D" w:rsidP="00346BF1">
      <w:pPr>
        <w:spacing w:after="0" w:line="240" w:lineRule="auto"/>
      </w:pPr>
      <w:r>
        <w:separator/>
      </w:r>
    </w:p>
  </w:endnote>
  <w:endnote w:type="continuationSeparator" w:id="1">
    <w:p w:rsidR="002C408D" w:rsidRDefault="002C408D" w:rsidP="0034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08D" w:rsidRDefault="002C408D" w:rsidP="00346BF1">
      <w:pPr>
        <w:spacing w:after="0" w:line="240" w:lineRule="auto"/>
      </w:pPr>
      <w:r>
        <w:separator/>
      </w:r>
    </w:p>
  </w:footnote>
  <w:footnote w:type="continuationSeparator" w:id="1">
    <w:p w:rsidR="002C408D" w:rsidRDefault="002C408D" w:rsidP="0034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91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D26B9B" w:rsidRPr="00346BF1" w:rsidRDefault="00784730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346BF1">
          <w:rPr>
            <w:rFonts w:ascii="Times New Roman" w:hAnsi="Times New Roman" w:cs="Times New Roman"/>
            <w:sz w:val="24"/>
          </w:rPr>
          <w:fldChar w:fldCharType="begin"/>
        </w:r>
        <w:r w:rsidR="00D26B9B" w:rsidRPr="00346BF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46BF1">
          <w:rPr>
            <w:rFonts w:ascii="Times New Roman" w:hAnsi="Times New Roman" w:cs="Times New Roman"/>
            <w:sz w:val="24"/>
          </w:rPr>
          <w:fldChar w:fldCharType="separate"/>
        </w:r>
        <w:r w:rsidR="00365C58">
          <w:rPr>
            <w:rFonts w:ascii="Times New Roman" w:hAnsi="Times New Roman" w:cs="Times New Roman"/>
            <w:noProof/>
            <w:sz w:val="24"/>
          </w:rPr>
          <w:t>11</w:t>
        </w:r>
        <w:r w:rsidRPr="00346BF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26B9B" w:rsidRPr="00346BF1" w:rsidRDefault="00D26B9B">
    <w:pPr>
      <w:pStyle w:val="a7"/>
      <w:rPr>
        <w:rFonts w:ascii="Times New Roman" w:hAnsi="Times New Roman" w:cs="Times New Roman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91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D26B9B" w:rsidRPr="00600430" w:rsidRDefault="00784730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600430">
          <w:rPr>
            <w:rFonts w:ascii="Times New Roman" w:hAnsi="Times New Roman" w:cs="Times New Roman"/>
            <w:sz w:val="24"/>
          </w:rPr>
          <w:fldChar w:fldCharType="begin"/>
        </w:r>
        <w:r w:rsidR="00D26B9B" w:rsidRPr="0060043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00430">
          <w:rPr>
            <w:rFonts w:ascii="Times New Roman" w:hAnsi="Times New Roman" w:cs="Times New Roman"/>
            <w:sz w:val="24"/>
          </w:rPr>
          <w:fldChar w:fldCharType="separate"/>
        </w:r>
        <w:r w:rsidR="00365C58">
          <w:rPr>
            <w:rFonts w:ascii="Times New Roman" w:hAnsi="Times New Roman" w:cs="Times New Roman"/>
            <w:noProof/>
            <w:sz w:val="24"/>
          </w:rPr>
          <w:t>10</w:t>
        </w:r>
        <w:r w:rsidRPr="0060043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26B9B" w:rsidRPr="00600430" w:rsidRDefault="00D26B9B">
    <w:pPr>
      <w:pStyle w:val="a7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41F7E"/>
    <w:rsid w:val="00006DA7"/>
    <w:rsid w:val="0003182F"/>
    <w:rsid w:val="00036D31"/>
    <w:rsid w:val="00055455"/>
    <w:rsid w:val="00073345"/>
    <w:rsid w:val="00087AAF"/>
    <w:rsid w:val="000B5623"/>
    <w:rsid w:val="000C138A"/>
    <w:rsid w:val="000C28C4"/>
    <w:rsid w:val="000E2656"/>
    <w:rsid w:val="000F1B49"/>
    <w:rsid w:val="00111AA9"/>
    <w:rsid w:val="00125F60"/>
    <w:rsid w:val="00160BDF"/>
    <w:rsid w:val="00174226"/>
    <w:rsid w:val="00193C84"/>
    <w:rsid w:val="001A36F5"/>
    <w:rsid w:val="001B6D3D"/>
    <w:rsid w:val="001F7E28"/>
    <w:rsid w:val="00215B42"/>
    <w:rsid w:val="002160B0"/>
    <w:rsid w:val="00222530"/>
    <w:rsid w:val="002345E3"/>
    <w:rsid w:val="00283CC1"/>
    <w:rsid w:val="002B6E07"/>
    <w:rsid w:val="002C408D"/>
    <w:rsid w:val="002D7CF5"/>
    <w:rsid w:val="002E3232"/>
    <w:rsid w:val="00301CC2"/>
    <w:rsid w:val="0031132E"/>
    <w:rsid w:val="00334EE8"/>
    <w:rsid w:val="00346BF1"/>
    <w:rsid w:val="00365C58"/>
    <w:rsid w:val="003864AC"/>
    <w:rsid w:val="0039073E"/>
    <w:rsid w:val="003A78DF"/>
    <w:rsid w:val="00415D25"/>
    <w:rsid w:val="0042413F"/>
    <w:rsid w:val="00424BD5"/>
    <w:rsid w:val="004261B6"/>
    <w:rsid w:val="00446983"/>
    <w:rsid w:val="0045641A"/>
    <w:rsid w:val="005046BC"/>
    <w:rsid w:val="00513EB3"/>
    <w:rsid w:val="005759A3"/>
    <w:rsid w:val="00577A99"/>
    <w:rsid w:val="00584FF5"/>
    <w:rsid w:val="005863CA"/>
    <w:rsid w:val="00597F72"/>
    <w:rsid w:val="005A605F"/>
    <w:rsid w:val="005B0EEB"/>
    <w:rsid w:val="005F7C9E"/>
    <w:rsid w:val="00600430"/>
    <w:rsid w:val="006205F0"/>
    <w:rsid w:val="00647DFE"/>
    <w:rsid w:val="0069088F"/>
    <w:rsid w:val="00692DCE"/>
    <w:rsid w:val="006E3BBE"/>
    <w:rsid w:val="006E7875"/>
    <w:rsid w:val="006F021F"/>
    <w:rsid w:val="00703AEC"/>
    <w:rsid w:val="00756A82"/>
    <w:rsid w:val="00771ED6"/>
    <w:rsid w:val="00772AFD"/>
    <w:rsid w:val="00784730"/>
    <w:rsid w:val="007B1541"/>
    <w:rsid w:val="007D70AF"/>
    <w:rsid w:val="007E2011"/>
    <w:rsid w:val="00805000"/>
    <w:rsid w:val="00832609"/>
    <w:rsid w:val="00837D29"/>
    <w:rsid w:val="008532BA"/>
    <w:rsid w:val="00870111"/>
    <w:rsid w:val="0087167C"/>
    <w:rsid w:val="00886F2F"/>
    <w:rsid w:val="008C5499"/>
    <w:rsid w:val="008D4292"/>
    <w:rsid w:val="008D5E4D"/>
    <w:rsid w:val="008E481C"/>
    <w:rsid w:val="008F0C0F"/>
    <w:rsid w:val="009515FA"/>
    <w:rsid w:val="0095167C"/>
    <w:rsid w:val="009B2C17"/>
    <w:rsid w:val="009B32A5"/>
    <w:rsid w:val="009D6140"/>
    <w:rsid w:val="009E1BED"/>
    <w:rsid w:val="009E71C4"/>
    <w:rsid w:val="009F0ED9"/>
    <w:rsid w:val="009F583B"/>
    <w:rsid w:val="00A03E30"/>
    <w:rsid w:val="00A173D9"/>
    <w:rsid w:val="00A30022"/>
    <w:rsid w:val="00A57CA6"/>
    <w:rsid w:val="00A67A68"/>
    <w:rsid w:val="00A719F0"/>
    <w:rsid w:val="00A91B91"/>
    <w:rsid w:val="00AB5E15"/>
    <w:rsid w:val="00AB69F0"/>
    <w:rsid w:val="00AC229B"/>
    <w:rsid w:val="00AE5EDD"/>
    <w:rsid w:val="00AF051B"/>
    <w:rsid w:val="00B0483E"/>
    <w:rsid w:val="00B32648"/>
    <w:rsid w:val="00B44930"/>
    <w:rsid w:val="00B52A6E"/>
    <w:rsid w:val="00B52D44"/>
    <w:rsid w:val="00B64C46"/>
    <w:rsid w:val="00BD465F"/>
    <w:rsid w:val="00BD64D5"/>
    <w:rsid w:val="00C05AA9"/>
    <w:rsid w:val="00C2688E"/>
    <w:rsid w:val="00C30F8A"/>
    <w:rsid w:val="00C50914"/>
    <w:rsid w:val="00C523E3"/>
    <w:rsid w:val="00C93B48"/>
    <w:rsid w:val="00C96B83"/>
    <w:rsid w:val="00CA5471"/>
    <w:rsid w:val="00CC20F0"/>
    <w:rsid w:val="00CE0105"/>
    <w:rsid w:val="00CF02B0"/>
    <w:rsid w:val="00D2457C"/>
    <w:rsid w:val="00D26B9B"/>
    <w:rsid w:val="00D60E27"/>
    <w:rsid w:val="00D85D0F"/>
    <w:rsid w:val="00D90BF4"/>
    <w:rsid w:val="00DA56B1"/>
    <w:rsid w:val="00DB1664"/>
    <w:rsid w:val="00DC4EC4"/>
    <w:rsid w:val="00DD3084"/>
    <w:rsid w:val="00DE2A67"/>
    <w:rsid w:val="00DF6395"/>
    <w:rsid w:val="00E03D57"/>
    <w:rsid w:val="00E35147"/>
    <w:rsid w:val="00E4236B"/>
    <w:rsid w:val="00E554C5"/>
    <w:rsid w:val="00E55D8E"/>
    <w:rsid w:val="00E63001"/>
    <w:rsid w:val="00E673B2"/>
    <w:rsid w:val="00E81184"/>
    <w:rsid w:val="00E83AE1"/>
    <w:rsid w:val="00E8614A"/>
    <w:rsid w:val="00E86DC7"/>
    <w:rsid w:val="00E977A9"/>
    <w:rsid w:val="00EE7CB6"/>
    <w:rsid w:val="00F00847"/>
    <w:rsid w:val="00F130A1"/>
    <w:rsid w:val="00F2382D"/>
    <w:rsid w:val="00F302AC"/>
    <w:rsid w:val="00F41F7E"/>
    <w:rsid w:val="00F43395"/>
    <w:rsid w:val="00F56E49"/>
    <w:rsid w:val="00F728B5"/>
    <w:rsid w:val="00F7376D"/>
    <w:rsid w:val="00F81FA8"/>
    <w:rsid w:val="00F943E8"/>
    <w:rsid w:val="00FA7761"/>
    <w:rsid w:val="00FC34D6"/>
    <w:rsid w:val="00FE0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7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1840</TotalTime>
  <Pages>11</Pages>
  <Words>3014</Words>
  <Characters>17184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Кривошенского района</Company>
  <LinksUpToDate>false</LinksUpToDate>
  <CharactersWithSpaces>20158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Мандраков Денис Олегович</dc:creator>
  <cp:lastModifiedBy>KompKDN</cp:lastModifiedBy>
  <cp:revision>68</cp:revision>
  <cp:lastPrinted>2022-11-09T09:46:00Z</cp:lastPrinted>
  <dcterms:created xsi:type="dcterms:W3CDTF">2021-04-09T05:55:00Z</dcterms:created>
  <dcterms:modified xsi:type="dcterms:W3CDTF">2022-11-10T05:46:00Z</dcterms:modified>
</cp:coreProperties>
</file>