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 Администрации 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3D50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.2021 г  №</w:t>
      </w:r>
      <w:r w:rsidR="00B73D50">
        <w:rPr>
          <w:rFonts w:ascii="Times New Roman" w:hAnsi="Times New Roman" w:cs="Times New Roman"/>
          <w:sz w:val="24"/>
          <w:szCs w:val="24"/>
        </w:rPr>
        <w:t xml:space="preserve"> 413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 38-ФЗ «О рекламе», 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B73D50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B73D50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7B81" w:rsidRPr="000727E5">
        <w:rPr>
          <w:rFonts w:ascii="Times New Roman" w:hAnsi="Times New Roman" w:cs="Times New Roman"/>
          <w:sz w:val="24"/>
          <w:szCs w:val="24"/>
        </w:rPr>
        <w:t>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="004F7B81"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F7B81"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 w:rsidR="004F7B81">
        <w:rPr>
          <w:rFonts w:ascii="Times New Roman" w:hAnsi="Times New Roman" w:cs="Times New Roman"/>
          <w:sz w:val="24"/>
          <w:szCs w:val="24"/>
        </w:rPr>
        <w:t>10</w:t>
      </w:r>
      <w:r w:rsidR="004F7B81"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 w:rsidR="004F7B81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 w:rsidR="00C4118C">
        <w:rPr>
          <w:rFonts w:ascii="Times New Roman" w:hAnsi="Times New Roman" w:cs="Times New Roman"/>
          <w:sz w:val="24"/>
          <w:szCs w:val="24"/>
        </w:rPr>
        <w:t>30555,81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18C">
        <w:rPr>
          <w:rFonts w:ascii="Times New Roman" w:hAnsi="Times New Roman" w:cs="Times New Roman"/>
          <w:sz w:val="24"/>
          <w:szCs w:val="24"/>
        </w:rPr>
        <w:t>тридцать тысяч пятьсот пятьдесят пять рублей 81 копейка)</w:t>
      </w:r>
      <w:r>
        <w:rPr>
          <w:rFonts w:ascii="Times New Roman" w:hAnsi="Times New Roman" w:cs="Times New Roman"/>
          <w:sz w:val="24"/>
          <w:szCs w:val="24"/>
        </w:rPr>
        <w:t xml:space="preserve"> без НДС.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="00C4118C">
        <w:rPr>
          <w:rFonts w:ascii="Times New Roman" w:hAnsi="Times New Roman" w:cs="Times New Roman"/>
          <w:sz w:val="24"/>
          <w:szCs w:val="24"/>
        </w:rPr>
        <w:t>6111,16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18C">
        <w:rPr>
          <w:rFonts w:ascii="Times New Roman" w:hAnsi="Times New Roman" w:cs="Times New Roman"/>
          <w:sz w:val="24"/>
          <w:szCs w:val="24"/>
        </w:rPr>
        <w:t xml:space="preserve">шесть тысяч </w:t>
      </w:r>
      <w:r w:rsidR="00343638">
        <w:rPr>
          <w:rFonts w:ascii="Times New Roman" w:hAnsi="Times New Roman" w:cs="Times New Roman"/>
          <w:sz w:val="24"/>
          <w:szCs w:val="24"/>
        </w:rPr>
        <w:t>сто одиннадцать рублей 16 копеек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343638">
        <w:rPr>
          <w:rFonts w:ascii="Times New Roman" w:hAnsi="Times New Roman" w:cs="Times New Roman"/>
          <w:sz w:val="24"/>
          <w:szCs w:val="24"/>
        </w:rPr>
        <w:t>1527,79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4E96">
        <w:rPr>
          <w:rFonts w:ascii="Times New Roman" w:hAnsi="Times New Roman" w:cs="Times New Roman"/>
          <w:sz w:val="24"/>
          <w:szCs w:val="24"/>
        </w:rPr>
        <w:t>одна тысяча пятьсот двадцать семь рублей 79 копеек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AC7C65" w:rsidRDefault="00AC7C65" w:rsidP="00AC7C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214E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4E9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 по «</w:t>
      </w:r>
      <w:r w:rsidR="00214E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4E9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«1</w:t>
      </w:r>
      <w:r w:rsidR="00214E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4E9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14E96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214E96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214E9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14E9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4E9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5 (пяти) рабочих дней по следующим причинам: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AC7C65" w:rsidRDefault="00AC7C65" w:rsidP="00AC7C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73D5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3D50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 xml:space="preserve">.2021 г  № </w:t>
      </w:r>
      <w:r w:rsidR="00B73D50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C7C65" w:rsidRDefault="00AC7C65" w:rsidP="00AC7C65">
      <w:pPr>
        <w:tabs>
          <w:tab w:val="left" w:pos="223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pStyle w:val="caaieiaie2"/>
        <w:tabs>
          <w:tab w:val="left" w:pos="2085"/>
        </w:tabs>
        <w:rPr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АУКЦИОННАЯ ДОКУМЕНТАЦИЯ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проведению аукциона на право заключения договора на установку и эксплуатацию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B7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Кривошеино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АУКЦИОНА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B73D50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B73D50">
        <w:rPr>
          <w:rFonts w:ascii="Times New Roman" w:hAnsi="Times New Roman" w:cs="Times New Roman"/>
          <w:sz w:val="24"/>
          <w:szCs w:val="24"/>
        </w:rPr>
        <w:t xml:space="preserve"> 413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Предметом аукциона является право на заключение договора на установку и эксплуатацию рекламной конструкции.</w:t>
      </w:r>
    </w:p>
    <w:p w:rsidR="00214E96" w:rsidRDefault="00AC7C65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4E96" w:rsidRPr="000727E5">
        <w:rPr>
          <w:rFonts w:ascii="Times New Roman" w:hAnsi="Times New Roman" w:cs="Times New Roman"/>
          <w:sz w:val="24"/>
          <w:szCs w:val="24"/>
        </w:rPr>
        <w:t>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 w:rsidR="00214E96" w:rsidRPr="000727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14E96" w:rsidRPr="000727E5">
        <w:rPr>
          <w:rFonts w:ascii="Times New Roman" w:hAnsi="Times New Roman" w:cs="Times New Roman"/>
          <w:sz w:val="24"/>
          <w:szCs w:val="24"/>
        </w:rPr>
        <w:t xml:space="preserve">,7 м., общая площадь </w:t>
      </w:r>
      <w:r w:rsidR="00214E96">
        <w:rPr>
          <w:rFonts w:ascii="Times New Roman" w:hAnsi="Times New Roman" w:cs="Times New Roman"/>
          <w:sz w:val="24"/>
          <w:szCs w:val="24"/>
        </w:rPr>
        <w:t>10</w:t>
      </w:r>
      <w:r w:rsidR="00214E96"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с. Кривошеино, </w:t>
      </w:r>
      <w:r w:rsidR="00214E96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сторону.</w:t>
      </w:r>
    </w:p>
    <w:p w:rsidR="00214E96" w:rsidRDefault="00214E96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30555,81 (тридцать тысяч пятьсот пятьдесят пять рублей 81 копейка) без НДС. </w:t>
      </w:r>
    </w:p>
    <w:p w:rsidR="00214E96" w:rsidRDefault="00214E96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214E96" w:rsidRDefault="00214E96" w:rsidP="002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214E96" w:rsidRDefault="00214E96" w:rsidP="002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6111,16 (шесть тысяч сто одиннадцать рублей 16 копеек); </w:t>
      </w:r>
    </w:p>
    <w:p w:rsidR="00AC7C65" w:rsidRDefault="00214E96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1527,79 (одна тысяча пятьсот двадцать семь рублей 79 копеек).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r:id="rId4" w:anchor="Par8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пунктом 2.3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аукционной документации.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84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hyperlink r:id="rId5" w:anchor="Par15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Заявка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Организатором аукциона (приложение 1).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К заявке по утвержденной форме прилагаются следующие документы: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платежный документ, подтверждающий внесение задатка в размере и по реквизитам, установленным Организатором аукциона и указанным в извещении;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намерен приобрести несколько лотов, то задаток вносится по каждому лоту и заявка подается по каждому лоту отдельно.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Заявка на участие в аукционе подается претендентом Организатору аукциона лично, либо его надлежаще уполномоченным представителем. </w:t>
      </w: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по каждому лоту.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заявки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должна быть сопровождена документами, указанными в п.2.3. аукционной документации.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документов с описью и заявкой, должны быть прошиты, пронумерованы,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скреплены печатью претендента (для юридического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подписаны Претендентом или его представителем. 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формы Заявки в части требований и показателей, установленных Организатором аукциона (удаление, добавление, объединение строк, столбцов), Претендентом, не допускается.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и все прилагаемые к ней документы подписываются одним и тем же лицом согласно предоставляемому в составе заявки документу, подтверждающему полномочия лица на осуществление действий от имени заявителя. 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данные, указанные в круглых скобках, приведены Претендентам в качестве пояснения.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Отказ претенденту в участии в аукционе (в регистрации заявки)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Претенденту отказывается в участии в аукционе (в регистрации заявки) в следующих случаях: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2.3 аукционной документации;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задолженности по ранее заключенным договорам на распространение наружной рекламы на объектах, находящихся в муниципальной собственности;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отношении заявителя - юридического лица имеется решение о его ликвидации;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 отношении   заявителя  -  юридического  лица,  индивидуального предпринимателя  имеется  решение  арбитражного  суда  о  признании его банкротом и об открытии конкурсного производства;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заявителя приостановлена в порядке, предусмотренном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tabs>
          <w:tab w:val="left" w:pos="76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Условия отзыва заявки, внесения и возврата задатка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 имеет право отозвать поданную заявку до окончания срока подачи заявок в письменной форме, уведомив об этом Организатора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 заявки регистрируется в журнале в день поступления отзыва.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Претенденту возвращается пакет поданных им документов и внесенный задаток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отзыва заявки.</w:t>
      </w: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Заявки, поступившие до начала или после истечения срока приема заявок, указанного в информационном сообщении, возвращаются Претендентам или их полномочным представителям.</w:t>
      </w: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участникам, не ставшим победителями аукциона, возвращаются внесенные задатки по соответствующим лотам.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не подлежит возврату: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заявитель не явился на аукцион.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участия в аукционе Претендент перечисляет задаток по следующим реквизитам: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Факт поступления задатков от Претендентов устанавливается Организатором аукциона на основании соответствующей выписки со счета. Претендент не допускается к участию в аукционе в случае, если не подтверждено поступление задатка на счет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E66031">
        <w:rPr>
          <w:rFonts w:ascii="Times New Roman" w:hAnsi="Times New Roman" w:cs="Times New Roman"/>
          <w:b/>
          <w:sz w:val="24"/>
          <w:szCs w:val="24"/>
          <w:u w:val="single"/>
        </w:rPr>
        <w:t>11.01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E660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включительно.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Организатором аукциона решения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несостоявшимся, участникам аукциона возвращаются суммы внесенных ими задатков на счета, указанные в соответствующих заявках, в течение 5-и рабочих дней с даты принятия соответствующего решения.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F02DF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2DF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 по «</w:t>
      </w:r>
      <w:r w:rsidR="00F02D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2DF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F02DF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2DF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F02DF4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F02DF4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F02DF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02D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2DF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аукциона и определения победителя аукциона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ведет аукциони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 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исутствии Организатора аукциона.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регистрационный номер предмета торгов;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имя (наименование) победителя.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составляется в 2-х экземплярах, имеющих равную силу, один из которых передается победителю, а другой остается у Организатора аукциона. В течение 5 дней после утверждения протокола Организатор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признан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AC7C65" w:rsidRDefault="00AC7C65" w:rsidP="00AC7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Порядок заключения договора с победителем аукциона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аукционной комиссии направляется Организатору аукциона для заключения договора (приложение № 3 к аукционной документации) с победителем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аукционная комиссия принимает решение о повторном проведении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получившее право на заключение договора на установку и эксплуатацию рекламной конструкции, обязано (вправе – если участник единственный):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заключить договор на установку и эксплуатацию рекламной конструкции на выделенном рекламном месте не позднее 10 (десяти) рабочих дней после дня проведения аукциона, ежемесячная (ежегодная) плата по договору на установку и эксплуатацию рекламной конструкции устанавливается на основании протокола об итогах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уклонении (отказе) победителя аукциона от заключения договора в установленный срок, он утрачивает право на заключение данного договора. Под уклонением (отказом) от заключения договора понимается не подписание договора победителем аукциона в течение 10 (десяти) рабочих дней с момента получения проекта договора.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Победитель аукциона вправе приступить к монтажу рекламной конструкции после заключения договора на установку и эксплуатацию рекламной конструкции, уплаты государственной пошлины за установку рекламной конструкции и получения разрешения на установку и эксплуатацию рекламной конструкции. Монтаж рекламной конструкции производится в соответствии с заключением Администрации Кривошеинского района.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представляет проект рекламной конструкции в соответствии с условиями аукциона и предоставляет его одновременно с заявлением о выдаче разрешения на установку рекламной конструкции.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Государственная пошлина за выдачу разрешения на установку рекламной конструкции в размере 5000 рублей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105 п. 1 ст. 333.33 НК РФ) уплачивается по следующим реквизитам: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7009001530 / КПП 700901001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Банка России//УФК по Томской области,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омск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 016902004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администратора  901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Код дохода: 1 08 07150 01 1000 110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                   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госпошлины за установку рекламной конструкции по адресу: </w:t>
      </w:r>
      <w:r w:rsidR="00F02DF4" w:rsidRPr="000727E5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</w:t>
      </w:r>
      <w:r w:rsidR="00F02DF4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публикуются в месячный срок с момента их проведения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муниципального образования Кривошеинский район в информационно-телекоммуникационной сети «Интернет»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kradm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t>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Заключение договора с единственным участником аукциона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к участию в аукционе допущен один участник, аукцион признаётся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соблюдении требований, установленных действующим законодательством Российской Федерации и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№ 267</w:t>
      </w:r>
      <w:proofErr w:type="gramEnd"/>
      <w:r>
        <w:rPr>
          <w:rFonts w:ascii="Times New Roman" w:hAnsi="Times New Roman" w:cs="Times New Roman"/>
          <w:sz w:val="24"/>
          <w:szCs w:val="24"/>
        </w:rPr>
        <w:t>, договор на установку и эксплуатацию рекламной конструкции заключается с лицом, которое являлось единственным участником аукциона по начальной цене аукциона.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и сроки платежа по договору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Победитель аукциона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25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 плату, установленную по результатам аукциона, за право на заключение договора в течение срока действия договора и в соответствии с условиями договора на установку и эксплуатацию рекламной конструкции по следующим реквизитам:</w:t>
      </w: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по договору на установку и эксплуатацию рекламной конструкции.   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платёж производится с учётом, внесённого победителем задатка.</w:t>
      </w: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Срок заключения договора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на установку и эксплуатацию рекламной конструкции заключается сроком на 5 (пять) лет.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договора обязательства 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прекращаются.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73D50" w:rsidRDefault="00B73D5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73D50" w:rsidRDefault="00B73D5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Приложение №1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 аукционной документации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5"/>
      <w:bookmarkEnd w:id="1"/>
      <w:r>
        <w:rPr>
          <w:rFonts w:ascii="Times New Roman" w:hAnsi="Times New Roman" w:cs="Times New Roman"/>
          <w:sz w:val="24"/>
          <w:szCs w:val="24"/>
        </w:rPr>
        <w:t>ЗАЯВКА N ____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 договора  на  установку и эксплуатацию рекламной 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", утвержденное постановлением Администрации Кривошеинского района от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ОГРН либо Ф.И.О. (при наличии) заявителя - физического лица,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(при наличии) законного представителя заявителя либо иного лица,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извещением об аукционе.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ликвидации;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AC7C65" w:rsidRDefault="001E648D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7C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AC7C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Корреспонденцию в адрес заявителя прошу направлять по адресу: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D50" w:rsidRDefault="00B73D50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№2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 (при наличии) заявителя -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055"/>
        <w:gridCol w:w="993"/>
      </w:tblGrid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№3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AC7C65" w:rsidRDefault="00AC7C65" w:rsidP="00AC7C6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                                                                                          «____» _____________ 20___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Кривошеинский район Томской области, именуемое в дальнейшем «Администрация»,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Кривошеинский района, в лице Главы Кривошеинского района – Коломина Андрея Николаевича, действующего на основании Устава, с одной стороны, и Владелец рекламной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_________________________________________действующего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______________________________, именуемый в дальнейшем «Собственник», с другой стороны, именуемые совместно «Стороны», заключили настоящий Договор о нижеследующем.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Протоколом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«___»_________________20____г о результатах проведения открытого аукциона по продаже права на заключение договора на установку и эксплуатацию рекламной конструкции.</w:t>
      </w:r>
      <w:proofErr w:type="gramEnd"/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Договор определяет взаимоотношения Сторон по вопросу установки и эксплуатации рекламной конструкции на рекламном месте, площадью </w:t>
      </w:r>
      <w:r w:rsidR="005429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54294B" w:rsidRPr="000727E5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</w:t>
      </w:r>
      <w:r w:rsidR="0054294B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настоящему Договору Собственник приобретает право установки и эксплуатации следующей рекламной конструкции: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рекламной конструкции: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Суммарная площадь информационного поля рекламной конструкции: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Разрешение:______________________________________________________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установки рекламной конструкции на территории муниципального образования Кривошеинский район Томской области (рекламное место):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действия настоящего Договора составляет 5 лет,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 20__ г. по ____________ 20__ г.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Администрации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имеет право: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Собственнику рекламное место, указанное в п.1.</w:t>
      </w:r>
      <w:hyperlink r:id="rId11" w:anchor="Par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r:id="rId12" w:anchor="Par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2.2.3. 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Собственника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Собственник имеет право: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Приступить к установке и эксплуатации рекламной конструкции только после получения разрешения на установку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Разместить на предоставленном рекламном месте принадлежащую ему рекламную конструкцию на срок, указанный в </w:t>
      </w:r>
      <w:hyperlink r:id="rId13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Демонтировать рекламную конструкцию до истечения срока, указанного в </w:t>
      </w:r>
      <w:hyperlink r:id="rId14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>1.3.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Собственник обязан: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Выполнять в полном объеме условия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 Рекламная конструкция должна иметь маркировку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Использовать рекламную конструкцию исключительно в целях распространения рекламы, социальной рекламы.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безопасность рекламной конструкции для жизни и здоровья людей, муниципального имущества.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r:id="rId15" w:anchor="Par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3.2.9. Ежеквартально проводить сверку расчетов, осуществляемых в соответствии с настоящим Договором.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в соответствии с Протоколом № ___ от "____" __________________ 20__ г. о результатах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 составляет ________________ (_______________________________) рублей _____ копеек без учета налога на добавленную стоимость (НДС).</w:t>
      </w:r>
      <w:proofErr w:type="gramEnd"/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 Сумма оплаты по настоящему Договору уплачивается Собственником равными частями ежегодно. Сумма ежегодного платежа по настоящему Договору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 (_________________)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 копеек (далее - ежегодный платеж).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Собственник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4.3. Собственник обязуется производить ежегодные платежи в срок не позднее 25 декабря.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Ежегодные платежи Собственник производит в бюджет Кривошеинского района путем перечисления денежных средств по следующим реквизитам:</w:t>
      </w:r>
    </w:p>
    <w:p w:rsidR="00AC7C65" w:rsidRDefault="00AC7C65" w:rsidP="00AC7C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 Сумма задатка в размере ____________________, внесенная Собственником, засчитывается в счет оплаты по настоящему Договору.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4.5. Техническое обслуживание и инженерно-техническое обеспечение рекламных конструкций осуществляются Собственником самостоятельно или по отдельному договору с соответствующими службами (организациями).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4.6. Прекращение действия настоящего Договора не освобождает Собственника от внесения задолженности по платежам и соответствующих санкций.</w:t>
      </w: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нарушения Федерального закона от 13.03.2006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досрочном расторжении Договора по инициативе Собственника последний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-34" w:type="dxa"/>
        <w:tblLook w:val="04A0"/>
      </w:tblPr>
      <w:tblGrid>
        <w:gridCol w:w="4678"/>
        <w:gridCol w:w="567"/>
        <w:gridCol w:w="4513"/>
      </w:tblGrid>
      <w:tr w:rsidR="00AC7C65" w:rsidTr="00AC7C65">
        <w:trPr>
          <w:trHeight w:val="277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hideMark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Собственник:</w:t>
            </w:r>
          </w:p>
        </w:tc>
      </w:tr>
      <w:tr w:rsidR="00AC7C65" w:rsidTr="00AC7C65">
        <w:trPr>
          <w:trHeight w:val="1137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Кривошеинский район Томской области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636300, Томская область, Кривошеинский район, с. Кривошеино, ул. Ленина, 26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/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C7C65" w:rsidTr="00AC7C65">
        <w:trPr>
          <w:trHeight w:val="1983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1027003353080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7009001530 КПП 700901001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ТОФК 016902004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40102810245370000058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Кривошеинского района)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 // УФК по Томской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65" w:rsidTr="00AC7C65">
        <w:trPr>
          <w:trHeight w:val="1415"/>
        </w:trPr>
        <w:tc>
          <w:tcPr>
            <w:tcW w:w="4678" w:type="dxa"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__________________/А.Н. Коломин/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C65" w:rsidRDefault="00AC7C65" w:rsidP="00AC7C65">
      <w:pPr>
        <w:pStyle w:val="ConsPlusCell"/>
        <w:rPr>
          <w:sz w:val="24"/>
          <w:szCs w:val="24"/>
        </w:rPr>
      </w:pPr>
    </w:p>
    <w:p w:rsidR="004F7B81" w:rsidRDefault="004F7B81"/>
    <w:sectPr w:rsidR="004F7B81" w:rsidSect="00AC7C6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65"/>
    <w:rsid w:val="001E648D"/>
    <w:rsid w:val="00214E96"/>
    <w:rsid w:val="0026054C"/>
    <w:rsid w:val="00343638"/>
    <w:rsid w:val="004F7B81"/>
    <w:rsid w:val="0054294B"/>
    <w:rsid w:val="006D129A"/>
    <w:rsid w:val="00AC7C65"/>
    <w:rsid w:val="00B5354D"/>
    <w:rsid w:val="00B73D50"/>
    <w:rsid w:val="00C4118C"/>
    <w:rsid w:val="00E66031"/>
    <w:rsid w:val="00EC3CED"/>
    <w:rsid w:val="00F0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C65"/>
    <w:rPr>
      <w:color w:val="0000FF"/>
      <w:u w:val="single"/>
    </w:rPr>
  </w:style>
  <w:style w:type="paragraph" w:customStyle="1" w:styleId="ConsPlusNonformat">
    <w:name w:val="ConsPlusNonformat"/>
    <w:uiPriority w:val="99"/>
    <w:rsid w:val="00AC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aieiaie2">
    <w:name w:val="caaieiaie 2"/>
    <w:basedOn w:val="a"/>
    <w:next w:val="a"/>
    <w:rsid w:val="00AC7C6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C7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4">
    <w:name w:val="Таблицы (моноширинный)"/>
    <w:basedOn w:val="a"/>
    <w:next w:val="a"/>
    <w:rsid w:val="00AC7C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13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F40EAF947C036D3EB0DF7213AB5E5DCE2441439B4C4D63491EEA110ZAX1C" TargetMode="External"/><Relationship Id="rId11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0" Type="http://schemas.openxmlformats.org/officeDocument/2006/relationships/hyperlink" Target="consultantplus://offline/ref=41FF40EAF947C036D3EB0DF7213AB5E5DCE2441439B4C4D63491EEA110ZAX1C" TargetMode="External"/><Relationship Id="rId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2021-11-30T02:52:00Z</cp:lastPrinted>
  <dcterms:created xsi:type="dcterms:W3CDTF">2021-11-25T02:47:00Z</dcterms:created>
  <dcterms:modified xsi:type="dcterms:W3CDTF">2021-11-30T02:52:00Z</dcterms:modified>
</cp:coreProperties>
</file>